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4"/>
        <w:gridCol w:w="3888"/>
        <w:gridCol w:w="6720"/>
      </w:tblGrid>
      <w:tr w:rsidR="00C50B27" w:rsidTr="008F3184">
        <w:trPr>
          <w:cantSplit/>
        </w:trPr>
        <w:tc>
          <w:tcPr>
            <w:tcW w:w="4204" w:type="dxa"/>
            <w:vAlign w:val="center"/>
          </w:tcPr>
          <w:p w:rsidR="00C50B27" w:rsidRDefault="008F3184">
            <w:pPr>
              <w:jc w:val="center"/>
              <w:rPr>
                <w:rFonts w:ascii="Arial Narrow" w:hAnsi="Arial Narrow"/>
                <w:b/>
                <w:sz w:val="23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184B42F" wp14:editId="3B014A7D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-8890</wp:posOffset>
                  </wp:positionV>
                  <wp:extent cx="1139190" cy="600710"/>
                  <wp:effectExtent l="0" t="0" r="3810" b="8890"/>
                  <wp:wrapNone/>
                  <wp:docPr id="2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:\R II\R II-04\04-Verwaltungslogistik\045-Druck- und Kopierservice\Layout\Land SH\Grafik\4 Kategorienmarke\fuer_Wordvorlagen\deutsch\kleiner als 7,5 mm\farbig\sh_logo_kat_de_4c_kle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9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88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 w:rsidRPr="008F3184">
              <w:rPr>
                <w:rFonts w:ascii="Arial Narrow" w:hAnsi="Arial Narrow"/>
                <w:b/>
                <w:sz w:val="40"/>
                <w:szCs w:val="40"/>
              </w:rPr>
              <w:t xml:space="preserve">Gewichtung der </w:t>
            </w:r>
            <w:r w:rsidR="00033BBD">
              <w:rPr>
                <w:rFonts w:ascii="Arial Narrow" w:hAnsi="Arial Narrow"/>
                <w:b/>
                <w:sz w:val="40"/>
                <w:szCs w:val="40"/>
              </w:rPr>
              <w:t>Eignungskriterien</w:t>
            </w:r>
          </w:p>
          <w:p w:rsidR="008F3184" w:rsidRDefault="008F318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720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</w:p>
          <w:p w:rsidR="00C50B27" w:rsidRDefault="008F3184" w:rsidP="00AC28DC">
            <w:pPr>
              <w:jc w:val="center"/>
              <w:rPr>
                <w:rFonts w:ascii="Arial Narrow" w:hAnsi="Arial Narrow"/>
                <w:b/>
                <w:sz w:val="23"/>
              </w:rPr>
            </w:pPr>
            <w:r>
              <w:rPr>
                <w:noProof/>
              </w:rPr>
              <w:drawing>
                <wp:inline distT="0" distB="0" distL="0" distR="0" wp14:anchorId="06BED7A9" wp14:editId="6264216B">
                  <wp:extent cx="2482850" cy="425450"/>
                  <wp:effectExtent l="0" t="0" r="0" b="0"/>
                  <wp:docPr id="3" name="Bild 1" descr="KreisLogo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reisLogo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184" w:rsidRDefault="008F3184">
      <w:pPr>
        <w:jc w:val="both"/>
        <w:rPr>
          <w:rFonts w:ascii="Arial Narrow" w:hAnsi="Arial Narrow"/>
          <w:sz w:val="22"/>
        </w:rPr>
      </w:pPr>
    </w:p>
    <w:p w:rsidR="00C50B27" w:rsidRDefault="00C50B27" w:rsidP="00212A02">
      <w:pPr>
        <w:pStyle w:val="berschrift1"/>
        <w:tabs>
          <w:tab w:val="left" w:pos="5245"/>
        </w:tabs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 xml:space="preserve">Gewichtung der </w:t>
      </w:r>
      <w:r w:rsidR="00033BBD">
        <w:rPr>
          <w:rFonts w:ascii="Arial Narrow" w:hAnsi="Arial Narrow"/>
          <w:sz w:val="36"/>
        </w:rPr>
        <w:t>Eignungskriterien</w:t>
      </w:r>
      <w:r w:rsidR="003A3B19">
        <w:rPr>
          <w:rFonts w:ascii="Arial Narrow" w:hAnsi="Arial Narrow"/>
          <w:sz w:val="36"/>
        </w:rPr>
        <w:t xml:space="preserve"> </w:t>
      </w:r>
      <w:r w:rsidR="00212A02" w:rsidRPr="000926C8">
        <w:rPr>
          <w:rFonts w:ascii="Arial Narrow" w:hAnsi="Arial Narrow"/>
          <w:sz w:val="36"/>
        </w:rPr>
        <w:t>Vergabenummer</w:t>
      </w:r>
      <w:r w:rsidR="000926C8">
        <w:rPr>
          <w:rFonts w:ascii="Arial Narrow" w:hAnsi="Arial Narrow"/>
          <w:sz w:val="36"/>
        </w:rPr>
        <w:t xml:space="preserve"> </w:t>
      </w:r>
      <w:r w:rsidR="00E53729">
        <w:rPr>
          <w:rFonts w:ascii="Arial Narrow" w:hAnsi="Arial Narrow"/>
          <w:sz w:val="36"/>
        </w:rPr>
        <w:t>10-31-2</w:t>
      </w:r>
      <w:r w:rsidR="003E36EA">
        <w:rPr>
          <w:rFonts w:ascii="Arial Narrow" w:hAnsi="Arial Narrow"/>
          <w:sz w:val="36"/>
        </w:rPr>
        <w:t>6</w:t>
      </w:r>
      <w:r w:rsidR="00E53729">
        <w:rPr>
          <w:rFonts w:ascii="Arial Narrow" w:hAnsi="Arial Narrow"/>
          <w:sz w:val="36"/>
        </w:rPr>
        <w:t>-</w:t>
      </w:r>
      <w:r w:rsidR="003E36EA">
        <w:rPr>
          <w:rFonts w:ascii="Arial Narrow" w:hAnsi="Arial Narrow"/>
          <w:sz w:val="36"/>
        </w:rPr>
        <w:t>189</w:t>
      </w:r>
      <w:r w:rsidR="00774581">
        <w:rPr>
          <w:rFonts w:ascii="Arial Narrow" w:hAnsi="Arial Narrow"/>
          <w:sz w:val="36"/>
        </w:rPr>
        <w:t xml:space="preserve"> </w:t>
      </w:r>
      <w:r w:rsidR="003E36EA">
        <w:rPr>
          <w:rFonts w:ascii="Arial Narrow" w:hAnsi="Arial Narrow"/>
          <w:sz w:val="36"/>
        </w:rPr>
        <w:t>Fachl</w:t>
      </w:r>
      <w:r w:rsidR="009B590D">
        <w:rPr>
          <w:rFonts w:ascii="Arial Narrow" w:hAnsi="Arial Narrow"/>
          <w:sz w:val="36"/>
        </w:rPr>
        <w:t xml:space="preserve">os </w:t>
      </w:r>
      <w:r w:rsidR="00951ACD">
        <w:rPr>
          <w:rFonts w:ascii="Arial Narrow" w:hAnsi="Arial Narrow"/>
          <w:sz w:val="36"/>
        </w:rPr>
        <w:t>1</w:t>
      </w:r>
      <w:r w:rsidR="0085419F">
        <w:rPr>
          <w:rFonts w:ascii="Arial Narrow" w:hAnsi="Arial Narrow"/>
          <w:sz w:val="36"/>
        </w:rPr>
        <w:t xml:space="preserve"> Heidewegschule</w:t>
      </w:r>
      <w:r w:rsidR="00212A02">
        <w:rPr>
          <w:rFonts w:ascii="Arial Narrow" w:hAnsi="Arial Narrow"/>
          <w:sz w:val="36"/>
        </w:rPr>
        <w:t>, Teillose 1 und 2,</w:t>
      </w:r>
      <w:r w:rsidR="00951ACD">
        <w:rPr>
          <w:rFonts w:ascii="Arial Narrow" w:hAnsi="Arial Narrow"/>
          <w:sz w:val="36"/>
        </w:rPr>
        <w:t xml:space="preserve"> </w:t>
      </w:r>
      <w:r w:rsidR="009B590D">
        <w:rPr>
          <w:rFonts w:ascii="Arial Narrow" w:hAnsi="Arial Narrow"/>
          <w:sz w:val="36"/>
        </w:rPr>
        <w:t>„</w:t>
      </w:r>
      <w:r w:rsidR="00774581">
        <w:rPr>
          <w:rFonts w:ascii="Arial Narrow" w:hAnsi="Arial Narrow"/>
          <w:sz w:val="36"/>
        </w:rPr>
        <w:t>Ferie</w:t>
      </w:r>
      <w:r w:rsidR="0085419F">
        <w:rPr>
          <w:rFonts w:ascii="Arial Narrow" w:hAnsi="Arial Narrow"/>
          <w:sz w:val="36"/>
        </w:rPr>
        <w:t>nbetreuung an den Förderzentren</w:t>
      </w:r>
      <w:r w:rsidR="00212A02">
        <w:rPr>
          <w:rFonts w:ascii="Arial Narrow" w:hAnsi="Arial Narrow"/>
          <w:sz w:val="36"/>
        </w:rPr>
        <w:t>; mit und ohne Rechtsanspruch</w:t>
      </w:r>
      <w:r w:rsidR="0085419F">
        <w:rPr>
          <w:rFonts w:ascii="Arial Narrow" w:hAnsi="Arial Narrow"/>
          <w:sz w:val="36"/>
        </w:rPr>
        <w:t>“</w:t>
      </w:r>
    </w:p>
    <w:p w:rsidR="008F3184" w:rsidRDefault="008F3184">
      <w:pPr>
        <w:rPr>
          <w:rFonts w:ascii="Arial Narrow" w:hAnsi="Arial Narrow"/>
          <w:sz w:val="22"/>
        </w:rPr>
      </w:pPr>
    </w:p>
    <w:p w:rsidR="008F3184" w:rsidRDefault="008F3184">
      <w:pPr>
        <w:rPr>
          <w:rFonts w:ascii="Arial Narrow" w:hAnsi="Arial Narrow"/>
          <w:sz w:val="22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0"/>
        <w:gridCol w:w="876"/>
        <w:gridCol w:w="9355"/>
        <w:gridCol w:w="1504"/>
      </w:tblGrid>
      <w:tr w:rsidR="00C50B27" w:rsidTr="00BD56B7">
        <w:tc>
          <w:tcPr>
            <w:tcW w:w="2990" w:type="dxa"/>
          </w:tcPr>
          <w:p w:rsidR="00AC28DC" w:rsidRDefault="00033BBD" w:rsidP="00AC28DC">
            <w:pPr>
              <w:jc w:val="center"/>
              <w:rPr>
                <w:rFonts w:ascii="Arial Narrow" w:hAnsi="Arial Narrow"/>
                <w:b/>
                <w:bCs/>
                <w:sz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Eignungskriterien</w:t>
            </w:r>
            <w:r w:rsidR="00C50B27">
              <w:rPr>
                <w:rFonts w:ascii="Arial Narrow" w:hAnsi="Arial Narrow"/>
                <w:b/>
                <w:bCs/>
                <w:sz w:val="22"/>
              </w:rPr>
              <w:t xml:space="preserve"> </w:t>
            </w:r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  <w:lang w:val="en-US"/>
              </w:rPr>
            </w:pPr>
          </w:p>
        </w:tc>
        <w:tc>
          <w:tcPr>
            <w:tcW w:w="876" w:type="dxa"/>
          </w:tcPr>
          <w:p w:rsidR="00C50B27" w:rsidRDefault="00C50B27">
            <w:pPr>
              <w:pStyle w:val="berschrift2"/>
            </w:pPr>
            <w:proofErr w:type="spellStart"/>
            <w:r>
              <w:t>Gewich</w:t>
            </w:r>
            <w:r w:rsidR="00BD56B7">
              <w:t>-</w:t>
            </w:r>
            <w:r>
              <w:t>tung</w:t>
            </w:r>
            <w:proofErr w:type="spellEnd"/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%</w:t>
            </w:r>
          </w:p>
        </w:tc>
        <w:tc>
          <w:tcPr>
            <w:tcW w:w="9355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Grundlage für Punktebewertung</w:t>
            </w:r>
          </w:p>
        </w:tc>
        <w:tc>
          <w:tcPr>
            <w:tcW w:w="1504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Punkte min./max.</w:t>
            </w:r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je Kriterium</w:t>
            </w:r>
          </w:p>
        </w:tc>
      </w:tr>
      <w:tr w:rsidR="00464A7E" w:rsidRPr="00D523AA" w:rsidTr="00464A7E">
        <w:tc>
          <w:tcPr>
            <w:tcW w:w="2990" w:type="dxa"/>
          </w:tcPr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A95D2D">
              <w:rPr>
                <w:rFonts w:ascii="Arial Narrow" w:hAnsi="Arial Narrow"/>
                <w:szCs w:val="24"/>
              </w:rPr>
              <w:t xml:space="preserve">Inhaltliche Ausgestaltung des vorzulegenden </w:t>
            </w:r>
            <w:r w:rsidR="00A34FBF">
              <w:rPr>
                <w:rFonts w:ascii="Arial Narrow" w:hAnsi="Arial Narrow"/>
                <w:szCs w:val="24"/>
              </w:rPr>
              <w:t>Betreuungsk</w:t>
            </w:r>
            <w:r>
              <w:rPr>
                <w:rFonts w:ascii="Arial Narrow" w:hAnsi="Arial Narrow"/>
                <w:szCs w:val="24"/>
              </w:rPr>
              <w:t>onzeptes</w:t>
            </w:r>
          </w:p>
          <w:p w:rsidR="00464A7E" w:rsidRPr="00D91BF6" w:rsidRDefault="00464A7E" w:rsidP="00D523AA">
            <w:pPr>
              <w:spacing w:before="120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Cs w:val="24"/>
              </w:rPr>
              <w:t>Bewertet werden</w:t>
            </w:r>
            <w:r w:rsidR="00BA4976">
              <w:rPr>
                <w:rFonts w:ascii="Arial Narrow" w:hAnsi="Arial Narrow"/>
                <w:szCs w:val="24"/>
              </w:rPr>
              <w:t xml:space="preserve"> die konzeptionellen Antworten auf die rechts stehenden Fragestellungen im Hinblick auf deren schlüssige Darstellung und daraus ablesbarer Fähigkeiten der Umsetzung</w:t>
            </w:r>
            <w:r w:rsidR="00EA3643">
              <w:rPr>
                <w:rFonts w:ascii="Arial Narrow" w:hAnsi="Arial Narrow"/>
                <w:szCs w:val="24"/>
              </w:rPr>
              <w:t xml:space="preserve"> </w:t>
            </w:r>
            <w:r w:rsidR="00D523AA">
              <w:rPr>
                <w:rFonts w:ascii="Arial Narrow" w:hAnsi="Arial Narrow"/>
                <w:szCs w:val="24"/>
              </w:rPr>
              <w:t xml:space="preserve">und </w:t>
            </w:r>
            <w:r w:rsidR="00EA3643" w:rsidRPr="00EA3643">
              <w:rPr>
                <w:rFonts w:ascii="Arial Narrow" w:hAnsi="Arial Narrow"/>
                <w:szCs w:val="24"/>
              </w:rPr>
              <w:t>im Vergleich der verschiedenen vorliegenden Angebote untereinander</w:t>
            </w:r>
          </w:p>
        </w:tc>
        <w:tc>
          <w:tcPr>
            <w:tcW w:w="876" w:type="dxa"/>
          </w:tcPr>
          <w:p w:rsidR="00464A7E" w:rsidRPr="00D523AA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</w:p>
          <w:p w:rsidR="00464A7E" w:rsidRPr="00D523AA" w:rsidRDefault="00F50DBA" w:rsidP="00464A7E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33</w:t>
            </w:r>
          </w:p>
        </w:tc>
        <w:tc>
          <w:tcPr>
            <w:tcW w:w="9355" w:type="dxa"/>
          </w:tcPr>
          <w:p w:rsidR="003532D3" w:rsidRPr="00D523AA" w:rsidRDefault="003532D3" w:rsidP="00464A7E">
            <w:pPr>
              <w:rPr>
                <w:rFonts w:ascii="Arial Narrow" w:hAnsi="Arial Narrow"/>
                <w:szCs w:val="24"/>
              </w:rPr>
            </w:pPr>
          </w:p>
          <w:p w:rsidR="00464A7E" w:rsidRPr="00D523AA" w:rsidRDefault="00BA4976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Fragestellung 1:</w:t>
            </w:r>
          </w:p>
          <w:p w:rsidR="00D91BF6" w:rsidRPr="00D523AA" w:rsidRDefault="00D91BF6" w:rsidP="00D91BF6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Es werden im Konzept Angebote und </w:t>
            </w:r>
            <w:r w:rsidR="009C7A06">
              <w:rPr>
                <w:rFonts w:ascii="Arial Narrow" w:hAnsi="Arial Narrow"/>
                <w:szCs w:val="24"/>
              </w:rPr>
              <w:t>getrennte Gruppen</w:t>
            </w:r>
            <w:r w:rsidRPr="00D523AA">
              <w:rPr>
                <w:rFonts w:ascii="Arial Narrow" w:hAnsi="Arial Narrow"/>
                <w:szCs w:val="24"/>
              </w:rPr>
              <w:t xml:space="preserve"> für unterschiedliche Altersgruppen bzw. Entwicklun</w:t>
            </w:r>
            <w:r w:rsidR="00F50DBA">
              <w:rPr>
                <w:rFonts w:ascii="Arial Narrow" w:hAnsi="Arial Narrow"/>
                <w:szCs w:val="24"/>
              </w:rPr>
              <w:t>gsstände der SuS bereitgestellt, gleichzeitig sollen gruppenübergreifende Aktivitäten möglich sein.</w:t>
            </w:r>
          </w:p>
          <w:p w:rsidR="00035A65" w:rsidRPr="00D523AA" w:rsidRDefault="00035A65" w:rsidP="00464A7E">
            <w:pPr>
              <w:rPr>
                <w:rFonts w:ascii="Arial Narrow" w:hAnsi="Arial Narrow"/>
                <w:szCs w:val="24"/>
              </w:rPr>
            </w:pPr>
          </w:p>
          <w:p w:rsidR="00035A65" w:rsidRPr="00D523AA" w:rsidRDefault="00035A65" w:rsidP="00464A7E">
            <w:pPr>
              <w:rPr>
                <w:rFonts w:ascii="Arial Narrow" w:hAnsi="Arial Narrow"/>
                <w:szCs w:val="24"/>
              </w:rPr>
            </w:pPr>
          </w:p>
          <w:p w:rsidR="00BA4976" w:rsidRPr="00D523AA" w:rsidRDefault="00BA4976" w:rsidP="00BA4976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Fragestellung 2:</w:t>
            </w:r>
          </w:p>
          <w:p w:rsidR="003243D9" w:rsidRPr="00D523AA" w:rsidRDefault="00D91BF6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Werden lernbezogene und als auch freizeitbezogene Aktivitäten angeboten</w:t>
            </w:r>
            <w:r w:rsidR="00BA4976" w:rsidRPr="00D523AA">
              <w:rPr>
                <w:rFonts w:ascii="Arial Narrow" w:hAnsi="Arial Narrow"/>
                <w:szCs w:val="24"/>
              </w:rPr>
              <w:t xml:space="preserve"> und wie</w:t>
            </w:r>
            <w:r w:rsidR="00437004" w:rsidRPr="00D523AA">
              <w:rPr>
                <w:rFonts w:ascii="Arial Narrow" w:hAnsi="Arial Narrow"/>
                <w:szCs w:val="24"/>
              </w:rPr>
              <w:t xml:space="preserve"> </w:t>
            </w:r>
            <w:r w:rsidR="00BA4976" w:rsidRPr="00D523AA">
              <w:rPr>
                <w:rFonts w:ascii="Arial Narrow" w:hAnsi="Arial Narrow"/>
                <w:szCs w:val="24"/>
              </w:rPr>
              <w:t>viele ?</w:t>
            </w:r>
          </w:p>
          <w:p w:rsidR="00035A65" w:rsidRPr="00D523AA" w:rsidRDefault="00035A65" w:rsidP="00464A7E">
            <w:pPr>
              <w:rPr>
                <w:rFonts w:ascii="Arial Narrow" w:hAnsi="Arial Narrow"/>
                <w:szCs w:val="24"/>
              </w:rPr>
            </w:pPr>
          </w:p>
          <w:p w:rsidR="00BA4976" w:rsidRPr="00D523AA" w:rsidRDefault="00BA4976" w:rsidP="00464A7E">
            <w:pPr>
              <w:rPr>
                <w:rFonts w:ascii="Arial Narrow" w:hAnsi="Arial Narrow"/>
                <w:szCs w:val="24"/>
              </w:rPr>
            </w:pPr>
          </w:p>
          <w:p w:rsidR="00BA4976" w:rsidRPr="00D523AA" w:rsidRDefault="00BA4976" w:rsidP="00BA4976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Fragestellung 3:</w:t>
            </w:r>
          </w:p>
          <w:p w:rsidR="003243D9" w:rsidRPr="00D523AA" w:rsidRDefault="003243D9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Wie viele </w:t>
            </w:r>
            <w:r w:rsidR="00464A7E" w:rsidRPr="00D523AA">
              <w:rPr>
                <w:rFonts w:ascii="Arial Narrow" w:hAnsi="Arial Narrow"/>
                <w:szCs w:val="24"/>
              </w:rPr>
              <w:t>unterschiedliche</w:t>
            </w:r>
            <w:r w:rsidR="00FB136E" w:rsidRPr="00D523AA">
              <w:rPr>
                <w:rFonts w:ascii="Arial Narrow" w:hAnsi="Arial Narrow"/>
                <w:szCs w:val="24"/>
              </w:rPr>
              <w:t xml:space="preserve"> </w:t>
            </w:r>
            <w:r w:rsidR="00840517" w:rsidRPr="00D523AA">
              <w:rPr>
                <w:rFonts w:ascii="Arial Narrow" w:hAnsi="Arial Narrow"/>
                <w:szCs w:val="24"/>
              </w:rPr>
              <w:t>Aktivitäten</w:t>
            </w:r>
            <w:r w:rsidR="00464A7E" w:rsidRPr="00D523AA">
              <w:rPr>
                <w:rFonts w:ascii="Arial Narrow" w:hAnsi="Arial Narrow"/>
                <w:szCs w:val="24"/>
              </w:rPr>
              <w:t xml:space="preserve"> </w:t>
            </w:r>
            <w:r w:rsidRPr="00D523AA">
              <w:rPr>
                <w:rFonts w:ascii="Arial Narrow" w:hAnsi="Arial Narrow"/>
                <w:szCs w:val="24"/>
              </w:rPr>
              <w:t xml:space="preserve">werden täglich </w:t>
            </w:r>
            <w:r w:rsidR="00464A7E" w:rsidRPr="00D523AA">
              <w:rPr>
                <w:rFonts w:ascii="Arial Narrow" w:hAnsi="Arial Narrow"/>
                <w:szCs w:val="24"/>
              </w:rPr>
              <w:t>angeboten</w:t>
            </w:r>
            <w:r w:rsidRPr="00D523AA">
              <w:rPr>
                <w:rFonts w:ascii="Arial Narrow" w:hAnsi="Arial Narrow"/>
                <w:szCs w:val="24"/>
              </w:rPr>
              <w:t xml:space="preserve">? </w:t>
            </w:r>
          </w:p>
          <w:p w:rsidR="003243D9" w:rsidRPr="00D523AA" w:rsidRDefault="003243D9" w:rsidP="00464A7E">
            <w:pPr>
              <w:rPr>
                <w:rFonts w:ascii="Arial Narrow" w:hAnsi="Arial Narrow"/>
                <w:szCs w:val="24"/>
              </w:rPr>
            </w:pPr>
          </w:p>
          <w:p w:rsidR="00BA4976" w:rsidRPr="00D523AA" w:rsidRDefault="00BA4976" w:rsidP="00464A7E">
            <w:pPr>
              <w:rPr>
                <w:rFonts w:ascii="Arial Narrow" w:hAnsi="Arial Narrow"/>
                <w:szCs w:val="24"/>
              </w:rPr>
            </w:pPr>
          </w:p>
          <w:p w:rsidR="00BA4976" w:rsidRPr="00D523AA" w:rsidRDefault="00BA4976" w:rsidP="00BA4976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Fragestellung 4:</w:t>
            </w:r>
          </w:p>
          <w:p w:rsidR="003243D9" w:rsidRDefault="00180FE1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Pro Ferienwoche finde</w:t>
            </w:r>
            <w:r w:rsidR="00437004" w:rsidRPr="00D523AA">
              <w:rPr>
                <w:rFonts w:ascii="Arial Narrow" w:hAnsi="Arial Narrow"/>
                <w:szCs w:val="24"/>
              </w:rPr>
              <w:t xml:space="preserve">n </w:t>
            </w:r>
            <w:r w:rsidR="00EA3643" w:rsidRPr="00D523AA">
              <w:rPr>
                <w:rFonts w:ascii="Arial Narrow" w:hAnsi="Arial Narrow"/>
                <w:szCs w:val="24"/>
              </w:rPr>
              <w:t>attraktive und geeign</w:t>
            </w:r>
            <w:r w:rsidR="00840517">
              <w:rPr>
                <w:rFonts w:ascii="Arial Narrow" w:hAnsi="Arial Narrow"/>
                <w:szCs w:val="24"/>
              </w:rPr>
              <w:t>e</w:t>
            </w:r>
            <w:r w:rsidR="00EA3643" w:rsidRPr="00D523AA">
              <w:rPr>
                <w:rFonts w:ascii="Arial Narrow" w:hAnsi="Arial Narrow"/>
                <w:szCs w:val="24"/>
              </w:rPr>
              <w:t xml:space="preserve">te </w:t>
            </w:r>
            <w:r w:rsidR="00437004" w:rsidRPr="00D523AA">
              <w:rPr>
                <w:rFonts w:ascii="Arial Narrow" w:hAnsi="Arial Narrow"/>
                <w:szCs w:val="24"/>
              </w:rPr>
              <w:t>schulexterne Aktivitäten statt ?</w:t>
            </w:r>
          </w:p>
          <w:p w:rsidR="00D753E0" w:rsidRDefault="00D753E0" w:rsidP="00464A7E">
            <w:pPr>
              <w:rPr>
                <w:rFonts w:ascii="Arial Narrow" w:hAnsi="Arial Narrow"/>
                <w:szCs w:val="24"/>
              </w:rPr>
            </w:pPr>
          </w:p>
          <w:p w:rsidR="00464A7E" w:rsidRPr="00D523AA" w:rsidRDefault="00D753E0" w:rsidP="00BA4976">
            <w:pPr>
              <w:rPr>
                <w:rFonts w:ascii="Arial Narrow" w:hAnsi="Arial Narrow"/>
                <w:szCs w:val="24"/>
              </w:rPr>
            </w:pPr>
            <w:r w:rsidRPr="00D753E0">
              <w:rPr>
                <w:rFonts w:ascii="Arial Narrow" w:hAnsi="Arial Narrow"/>
                <w:szCs w:val="24"/>
              </w:rPr>
              <w:t xml:space="preserve">Das Konzept wird dabei zu den einzelnen vorstehenden Fragestellungen nach Schlüssigkeit, Nähe zu den dargelegten, </w:t>
            </w:r>
            <w:proofErr w:type="spellStart"/>
            <w:r w:rsidRPr="00D753E0">
              <w:rPr>
                <w:rFonts w:ascii="Arial Narrow" w:hAnsi="Arial Narrow"/>
                <w:szCs w:val="24"/>
              </w:rPr>
              <w:t>auftraggeber</w:t>
            </w:r>
            <w:r w:rsidR="00E53729">
              <w:rPr>
                <w:rFonts w:ascii="Arial Narrow" w:hAnsi="Arial Narrow"/>
                <w:szCs w:val="24"/>
              </w:rPr>
              <w:t>s</w:t>
            </w:r>
            <w:r w:rsidRPr="00D753E0">
              <w:rPr>
                <w:rFonts w:ascii="Arial Narrow" w:hAnsi="Arial Narrow"/>
                <w:szCs w:val="24"/>
              </w:rPr>
              <w:t>eitigen</w:t>
            </w:r>
            <w:proofErr w:type="spellEnd"/>
            <w:r w:rsidRPr="00D753E0">
              <w:rPr>
                <w:rFonts w:ascii="Arial Narrow" w:hAnsi="Arial Narrow"/>
                <w:szCs w:val="24"/>
              </w:rPr>
              <w:t xml:space="preserve"> Vorstellungen sowie im Vergleich der verschiedenen vorliegenden Angebote untereinander bewertet.</w:t>
            </w:r>
          </w:p>
        </w:tc>
        <w:tc>
          <w:tcPr>
            <w:tcW w:w="1504" w:type="dxa"/>
          </w:tcPr>
          <w:p w:rsidR="003532D3" w:rsidRDefault="003532D3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F135D7" w:rsidRPr="00D523AA" w:rsidRDefault="00F135D7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D91BF6" w:rsidRPr="00D523AA" w:rsidRDefault="00D91BF6" w:rsidP="00D91BF6">
            <w:pPr>
              <w:jc w:val="center"/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max. </w:t>
            </w:r>
            <w:r w:rsidR="009F5B30" w:rsidRPr="00D523AA">
              <w:rPr>
                <w:rFonts w:ascii="Arial Narrow" w:hAnsi="Arial Narrow"/>
                <w:szCs w:val="24"/>
              </w:rPr>
              <w:t>10</w:t>
            </w:r>
          </w:p>
          <w:p w:rsidR="003532D3" w:rsidRPr="00D523AA" w:rsidRDefault="003532D3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3532D3" w:rsidRPr="00D523AA" w:rsidRDefault="003532D3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180FE1" w:rsidRDefault="00180FE1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F135D7" w:rsidRPr="00D523AA" w:rsidRDefault="00F135D7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max. </w:t>
            </w:r>
            <w:r w:rsidR="00F135D7">
              <w:rPr>
                <w:rFonts w:ascii="Arial Narrow" w:hAnsi="Arial Narrow"/>
                <w:szCs w:val="24"/>
              </w:rPr>
              <w:t>7</w:t>
            </w: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8F67FF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max. </w:t>
            </w:r>
            <w:r w:rsidR="009F5B30" w:rsidRPr="00D523AA">
              <w:rPr>
                <w:rFonts w:ascii="Arial Narrow" w:hAnsi="Arial Narrow"/>
                <w:szCs w:val="24"/>
              </w:rPr>
              <w:t>7</w:t>
            </w:r>
          </w:p>
          <w:p w:rsidR="00D91BF6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D91BF6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D91BF6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D91BF6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max. </w:t>
            </w:r>
            <w:r w:rsidR="00F135D7">
              <w:rPr>
                <w:rFonts w:ascii="Arial Narrow" w:hAnsi="Arial Narrow"/>
                <w:szCs w:val="24"/>
              </w:rPr>
              <w:t>9</w:t>
            </w:r>
          </w:p>
          <w:p w:rsidR="00D91BF6" w:rsidRPr="00D523AA" w:rsidRDefault="00D91BF6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</w:tc>
      </w:tr>
      <w:tr w:rsidR="008F3184" w:rsidRPr="00D523AA" w:rsidTr="00BD56B7">
        <w:tc>
          <w:tcPr>
            <w:tcW w:w="2990" w:type="dxa"/>
          </w:tcPr>
          <w:p w:rsidR="008F3184" w:rsidRDefault="00464A7E" w:rsidP="00AC28DC">
            <w:pPr>
              <w:spacing w:before="120"/>
              <w:rPr>
                <w:rFonts w:ascii="Arial Narrow" w:hAnsi="Arial Narrow"/>
                <w:szCs w:val="24"/>
              </w:rPr>
            </w:pPr>
            <w:r w:rsidRPr="00C55BF2">
              <w:rPr>
                <w:rFonts w:ascii="Arial Narrow" w:hAnsi="Arial Narrow"/>
                <w:szCs w:val="24"/>
              </w:rPr>
              <w:t xml:space="preserve">Nachweis und Auflistung über die Qualifikation </w:t>
            </w:r>
            <w:r w:rsidR="00860A79">
              <w:rPr>
                <w:rFonts w:ascii="Arial Narrow" w:hAnsi="Arial Narrow"/>
                <w:szCs w:val="24"/>
              </w:rPr>
              <w:t xml:space="preserve">und die </w:t>
            </w:r>
            <w:r w:rsidR="00860A79">
              <w:rPr>
                <w:rFonts w:ascii="Arial Narrow" w:hAnsi="Arial Narrow"/>
                <w:szCs w:val="24"/>
              </w:rPr>
              <w:lastRenderedPageBreak/>
              <w:t xml:space="preserve">Erfahrung </w:t>
            </w:r>
            <w:r w:rsidRPr="00C55BF2">
              <w:rPr>
                <w:rFonts w:ascii="Arial Narrow" w:hAnsi="Arial Narrow"/>
                <w:szCs w:val="24"/>
              </w:rPr>
              <w:t>des einzusetzenden Personals</w:t>
            </w:r>
          </w:p>
          <w:p w:rsidR="004967B1" w:rsidRPr="00E927F2" w:rsidRDefault="004967B1" w:rsidP="004967B1">
            <w:pPr>
              <w:spacing w:before="120"/>
              <w:rPr>
                <w:rFonts w:ascii="Arial Narrow" w:hAnsi="Arial Narrow"/>
                <w:szCs w:val="24"/>
              </w:rPr>
            </w:pPr>
            <w:r w:rsidRPr="00E927F2">
              <w:rPr>
                <w:rFonts w:ascii="Arial Narrow" w:hAnsi="Arial Narrow"/>
                <w:szCs w:val="24"/>
              </w:rPr>
              <w:t>Ausnahme</w:t>
            </w:r>
            <w:r>
              <w:rPr>
                <w:rFonts w:ascii="Arial Narrow" w:hAnsi="Arial Narrow"/>
                <w:szCs w:val="24"/>
              </w:rPr>
              <w:t>: Leitung der Ferienbetreuung, die dort erforderliche Qualifikation ist Ausführungsbedingung</w:t>
            </w:r>
          </w:p>
          <w:p w:rsidR="004967B1" w:rsidRDefault="004967B1" w:rsidP="00AC28DC">
            <w:pPr>
              <w:spacing w:before="120"/>
              <w:rPr>
                <w:rFonts w:ascii="Arial Narrow" w:hAnsi="Arial Narrow"/>
                <w:szCs w:val="24"/>
              </w:rPr>
            </w:pPr>
          </w:p>
          <w:p w:rsidR="00B66DD5" w:rsidRDefault="00464A7E" w:rsidP="00EB6F09">
            <w:pPr>
              <w:spacing w:before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Bewertet werden die pädagogische Qualifikation </w:t>
            </w:r>
            <w:r w:rsidR="009F5B30">
              <w:rPr>
                <w:rFonts w:ascii="Arial Narrow" w:hAnsi="Arial Narrow"/>
                <w:szCs w:val="24"/>
              </w:rPr>
              <w:t>(</w:t>
            </w:r>
            <w:r>
              <w:rPr>
                <w:rFonts w:ascii="Arial Narrow" w:hAnsi="Arial Narrow"/>
                <w:szCs w:val="24"/>
              </w:rPr>
              <w:t>Ausbildung</w:t>
            </w:r>
            <w:r w:rsidR="00EA3643">
              <w:rPr>
                <w:rFonts w:ascii="Arial Narrow" w:hAnsi="Arial Narrow"/>
                <w:szCs w:val="24"/>
              </w:rPr>
              <w:t>, Fort- und Weiterbildung)</w:t>
            </w:r>
            <w:r>
              <w:rPr>
                <w:rFonts w:ascii="Arial Narrow" w:hAnsi="Arial Narrow"/>
                <w:szCs w:val="24"/>
              </w:rPr>
              <w:t xml:space="preserve"> und </w:t>
            </w:r>
            <w:r w:rsidR="00EA3643">
              <w:rPr>
                <w:rFonts w:ascii="Arial Narrow" w:hAnsi="Arial Narrow"/>
                <w:szCs w:val="24"/>
              </w:rPr>
              <w:t xml:space="preserve">die </w:t>
            </w:r>
            <w:r>
              <w:rPr>
                <w:rFonts w:ascii="Arial Narrow" w:hAnsi="Arial Narrow"/>
                <w:szCs w:val="24"/>
              </w:rPr>
              <w:t xml:space="preserve">berufspraktische Erfahrung </w:t>
            </w:r>
            <w:r w:rsidR="009F5B30">
              <w:rPr>
                <w:rFonts w:ascii="Arial Narrow" w:hAnsi="Arial Narrow"/>
                <w:szCs w:val="24"/>
              </w:rPr>
              <w:t xml:space="preserve">(Referenzen) </w:t>
            </w:r>
            <w:r w:rsidR="00EA3643">
              <w:rPr>
                <w:rFonts w:ascii="Arial Narrow" w:hAnsi="Arial Narrow"/>
                <w:szCs w:val="24"/>
              </w:rPr>
              <w:t xml:space="preserve">insbesondere in Bezug auf </w:t>
            </w:r>
            <w:r>
              <w:rPr>
                <w:rFonts w:ascii="Arial Narrow" w:hAnsi="Arial Narrow"/>
                <w:szCs w:val="24"/>
              </w:rPr>
              <w:t>behinderte Menschen</w:t>
            </w:r>
            <w:r w:rsidR="00D523AA">
              <w:rPr>
                <w:rFonts w:ascii="Arial Narrow" w:hAnsi="Arial Narrow"/>
                <w:szCs w:val="24"/>
              </w:rPr>
              <w:t xml:space="preserve"> </w:t>
            </w:r>
            <w:r w:rsidR="00D523AA" w:rsidRPr="00D523AA">
              <w:rPr>
                <w:rFonts w:ascii="Arial Narrow" w:hAnsi="Arial Narrow"/>
                <w:szCs w:val="24"/>
              </w:rPr>
              <w:t>Umsetzung und im Vergleich der verschiedenen vorliegenden Angebote untereinander</w:t>
            </w:r>
          </w:p>
          <w:p w:rsidR="00B66DD5" w:rsidRDefault="00B66DD5" w:rsidP="00EA3643">
            <w:pPr>
              <w:spacing w:after="120"/>
              <w:rPr>
                <w:rFonts w:ascii="Arial Narrow" w:hAnsi="Arial Narrow"/>
                <w:sz w:val="22"/>
              </w:rPr>
            </w:pPr>
          </w:p>
        </w:tc>
        <w:tc>
          <w:tcPr>
            <w:tcW w:w="876" w:type="dxa"/>
          </w:tcPr>
          <w:p w:rsidR="008F3184" w:rsidRPr="00D523AA" w:rsidRDefault="008F3184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632232">
            <w:pPr>
              <w:jc w:val="center"/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35</w:t>
            </w:r>
          </w:p>
        </w:tc>
        <w:tc>
          <w:tcPr>
            <w:tcW w:w="9355" w:type="dxa"/>
          </w:tcPr>
          <w:p w:rsidR="00872696" w:rsidRDefault="00872696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Für die berufliche Qualifikation werden alle nachweislich abgeschlossenen Ausbildungen, die in Verbindung mit den zu diesem Vorhaben in Betracht kommenden Aufgabenstellungen (siehe </w:t>
            </w:r>
            <w:r>
              <w:rPr>
                <w:rFonts w:ascii="Arial Narrow" w:hAnsi="Arial Narrow"/>
                <w:szCs w:val="24"/>
              </w:rPr>
              <w:lastRenderedPageBreak/>
              <w:t xml:space="preserve">Leistungsbeschreibung) stehen sowie ergänzend auch alle diesbezüglich einschlägigen, durchgeführten und nachgewiesenen Fort- und Weiterbildungen der letzten 5 Jahre berücksichtigt </w:t>
            </w:r>
          </w:p>
          <w:p w:rsidR="00872696" w:rsidRDefault="00872696" w:rsidP="00464A7E">
            <w:pPr>
              <w:rPr>
                <w:rFonts w:ascii="Arial Narrow" w:hAnsi="Arial Narrow"/>
                <w:szCs w:val="24"/>
              </w:rPr>
            </w:pPr>
          </w:p>
          <w:p w:rsidR="00C7515D" w:rsidRDefault="001B40B9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Hinsichtlich der </w:t>
            </w:r>
            <w:r w:rsidRPr="001B40B9">
              <w:rPr>
                <w:rFonts w:ascii="Arial Narrow" w:hAnsi="Arial Narrow"/>
                <w:szCs w:val="24"/>
              </w:rPr>
              <w:t>berufspraktische</w:t>
            </w:r>
            <w:r>
              <w:rPr>
                <w:rFonts w:ascii="Arial Narrow" w:hAnsi="Arial Narrow"/>
                <w:szCs w:val="24"/>
              </w:rPr>
              <w:t>n</w:t>
            </w:r>
            <w:r w:rsidRPr="001B40B9">
              <w:rPr>
                <w:rFonts w:ascii="Arial Narrow" w:hAnsi="Arial Narrow"/>
                <w:szCs w:val="24"/>
              </w:rPr>
              <w:t xml:space="preserve"> Erfahrung </w:t>
            </w:r>
            <w:r>
              <w:rPr>
                <w:rFonts w:ascii="Arial Narrow" w:hAnsi="Arial Narrow"/>
                <w:szCs w:val="24"/>
              </w:rPr>
              <w:t xml:space="preserve">werden alle überprüfbaren personenbezogenen und </w:t>
            </w:r>
            <w:r w:rsidR="00840517">
              <w:rPr>
                <w:rFonts w:ascii="Arial Narrow" w:hAnsi="Arial Narrow"/>
                <w:szCs w:val="24"/>
              </w:rPr>
              <w:t>erfolgreichen</w:t>
            </w:r>
            <w:r>
              <w:rPr>
                <w:rFonts w:ascii="Arial Narrow" w:hAnsi="Arial Narrow"/>
                <w:szCs w:val="24"/>
              </w:rPr>
              <w:t xml:space="preserve"> Referenzen der letzten fünf Jahre berücksichtigt. Die </w:t>
            </w:r>
            <w:r w:rsidRPr="001B40B9">
              <w:rPr>
                <w:rFonts w:ascii="Arial Narrow" w:hAnsi="Arial Narrow"/>
                <w:szCs w:val="24"/>
              </w:rPr>
              <w:t xml:space="preserve">Referenzen </w:t>
            </w:r>
            <w:r>
              <w:rPr>
                <w:rFonts w:ascii="Arial Narrow" w:hAnsi="Arial Narrow"/>
                <w:szCs w:val="24"/>
              </w:rPr>
              <w:t xml:space="preserve">werden </w:t>
            </w:r>
            <w:r w:rsidRPr="001B40B9">
              <w:rPr>
                <w:rFonts w:ascii="Arial Narrow" w:hAnsi="Arial Narrow"/>
                <w:szCs w:val="24"/>
              </w:rPr>
              <w:t xml:space="preserve">gleichwertig nach  </w:t>
            </w:r>
          </w:p>
          <w:p w:rsidR="00C7515D" w:rsidRDefault="001B40B9" w:rsidP="00464A7E">
            <w:pPr>
              <w:rPr>
                <w:rFonts w:ascii="Arial Narrow" w:hAnsi="Arial Narrow"/>
                <w:szCs w:val="24"/>
              </w:rPr>
            </w:pPr>
            <w:r w:rsidRPr="001B40B9">
              <w:rPr>
                <w:rFonts w:ascii="Arial Narrow" w:hAnsi="Arial Narrow"/>
                <w:szCs w:val="24"/>
              </w:rPr>
              <w:t xml:space="preserve">a)  Anzahl </w:t>
            </w:r>
            <w:r w:rsidR="00C7515D">
              <w:rPr>
                <w:rFonts w:ascii="Arial Narrow" w:hAnsi="Arial Narrow"/>
                <w:szCs w:val="24"/>
              </w:rPr>
              <w:t xml:space="preserve">    </w:t>
            </w:r>
            <w:r w:rsidRPr="001B40B9">
              <w:rPr>
                <w:rFonts w:ascii="Arial Narrow" w:hAnsi="Arial Narrow"/>
                <w:szCs w:val="24"/>
              </w:rPr>
              <w:t>sowie</w:t>
            </w:r>
          </w:p>
          <w:p w:rsidR="00C7515D" w:rsidRDefault="001B40B9" w:rsidP="00464A7E">
            <w:pPr>
              <w:rPr>
                <w:rFonts w:ascii="Arial Narrow" w:hAnsi="Arial Narrow"/>
                <w:szCs w:val="24"/>
              </w:rPr>
            </w:pPr>
            <w:r w:rsidRPr="001B40B9">
              <w:rPr>
                <w:rFonts w:ascii="Arial Narrow" w:hAnsi="Arial Narrow"/>
                <w:szCs w:val="24"/>
              </w:rPr>
              <w:t xml:space="preserve">b)  Vergleichbarkeit mit dem hier anstehenden Vorhaben </w:t>
            </w:r>
            <w:r w:rsidR="00C7515D">
              <w:rPr>
                <w:rFonts w:ascii="Arial Narrow" w:hAnsi="Arial Narrow"/>
                <w:szCs w:val="24"/>
              </w:rPr>
              <w:t xml:space="preserve">     und </w:t>
            </w:r>
          </w:p>
          <w:p w:rsidR="00464A7E" w:rsidRPr="00D523AA" w:rsidRDefault="00C7515D" w:rsidP="002C3DC7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c) Direkt erzielt mit </w:t>
            </w:r>
            <w:r w:rsidRPr="00C7515D">
              <w:rPr>
                <w:rFonts w:ascii="Arial Narrow" w:hAnsi="Arial Narrow"/>
                <w:szCs w:val="24"/>
              </w:rPr>
              <w:t xml:space="preserve">der Betreuung von Kindern und Jugendlichen mit dem Förderschwerpunkt geistige Entwicklung </w:t>
            </w:r>
            <w:r w:rsidR="001B40B9" w:rsidRPr="001B40B9">
              <w:rPr>
                <w:rFonts w:ascii="Arial Narrow" w:hAnsi="Arial Narrow"/>
                <w:szCs w:val="24"/>
              </w:rPr>
              <w:t>bewertet und erhält das Angebot umso mehr Punkte, das die höchste Anzahl derartiger Referenzen</w:t>
            </w:r>
            <w:r w:rsidR="00E511C1">
              <w:rPr>
                <w:rFonts w:ascii="Arial Narrow" w:hAnsi="Arial Narrow"/>
                <w:szCs w:val="24"/>
              </w:rPr>
              <w:t xml:space="preserve"> und</w:t>
            </w:r>
            <w:r w:rsidR="001B40B9" w:rsidRPr="001B40B9">
              <w:rPr>
                <w:rFonts w:ascii="Arial Narrow" w:hAnsi="Arial Narrow"/>
                <w:szCs w:val="24"/>
              </w:rPr>
              <w:t xml:space="preserve"> die höchste Vergleichbarkeit </w:t>
            </w:r>
            <w:r w:rsidR="00E511C1">
              <w:rPr>
                <w:rFonts w:ascii="Arial Narrow" w:hAnsi="Arial Narrow"/>
                <w:szCs w:val="24"/>
              </w:rPr>
              <w:t xml:space="preserve">bzw. direkt mit dem hier betroffenen Personenbetreuungskreis erzielte </w:t>
            </w:r>
            <w:r w:rsidR="001B40B9" w:rsidRPr="001B40B9">
              <w:rPr>
                <w:rFonts w:ascii="Arial Narrow" w:hAnsi="Arial Narrow"/>
                <w:szCs w:val="24"/>
              </w:rPr>
              <w:t>Referenzen aufweist</w:t>
            </w:r>
          </w:p>
        </w:tc>
        <w:tc>
          <w:tcPr>
            <w:tcW w:w="1504" w:type="dxa"/>
          </w:tcPr>
          <w:p w:rsidR="008F3184" w:rsidRPr="00D523AA" w:rsidRDefault="001B40B9" w:rsidP="00464A7E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lastRenderedPageBreak/>
              <w:t xml:space="preserve">max. </w:t>
            </w:r>
            <w:r w:rsidR="00F135D7">
              <w:rPr>
                <w:rFonts w:ascii="Arial Narrow" w:hAnsi="Arial Narrow"/>
                <w:szCs w:val="24"/>
              </w:rPr>
              <w:t>13</w:t>
            </w: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F135D7" w:rsidRPr="00D523AA" w:rsidRDefault="00F135D7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8F3184" w:rsidRPr="00D523AA" w:rsidRDefault="001B40B9" w:rsidP="00464A7E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max. </w:t>
            </w:r>
            <w:r w:rsidR="00C7515D">
              <w:rPr>
                <w:rFonts w:ascii="Arial Narrow" w:hAnsi="Arial Narrow"/>
                <w:szCs w:val="24"/>
              </w:rPr>
              <w:t>2</w:t>
            </w:r>
            <w:r w:rsidR="00F135D7">
              <w:rPr>
                <w:rFonts w:ascii="Arial Narrow" w:hAnsi="Arial Narrow"/>
                <w:szCs w:val="24"/>
              </w:rPr>
              <w:t>2</w:t>
            </w: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EB6F09" w:rsidRPr="00D523AA" w:rsidRDefault="00EB6F09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464A7E" w:rsidP="00C7515D">
            <w:pPr>
              <w:jc w:val="center"/>
              <w:rPr>
                <w:rFonts w:ascii="Arial Narrow" w:hAnsi="Arial Narrow"/>
                <w:szCs w:val="24"/>
              </w:rPr>
            </w:pPr>
          </w:p>
        </w:tc>
      </w:tr>
      <w:tr w:rsidR="00464A7E" w:rsidRPr="00D523AA" w:rsidTr="00464A7E">
        <w:tc>
          <w:tcPr>
            <w:tcW w:w="2990" w:type="dxa"/>
          </w:tcPr>
          <w:p w:rsidR="00464A7E" w:rsidRDefault="00464A7E" w:rsidP="00464A7E">
            <w:pPr>
              <w:spacing w:before="120"/>
              <w:rPr>
                <w:rFonts w:ascii="Arial Narrow" w:hAnsi="Arial Narrow"/>
                <w:sz w:val="22"/>
              </w:rPr>
            </w:pPr>
            <w:r w:rsidRPr="00A95D2D">
              <w:rPr>
                <w:rFonts w:ascii="Arial Narrow" w:hAnsi="Arial Narrow"/>
                <w:szCs w:val="24"/>
              </w:rPr>
              <w:lastRenderedPageBreak/>
              <w:t>Kostenkalkulation/ Gesamtangebot des Trägers</w:t>
            </w:r>
          </w:p>
        </w:tc>
        <w:tc>
          <w:tcPr>
            <w:tcW w:w="876" w:type="dxa"/>
          </w:tcPr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</w:p>
          <w:p w:rsidR="00464A7E" w:rsidRPr="00D523AA" w:rsidRDefault="00F50DBA" w:rsidP="00464A7E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32</w:t>
            </w:r>
          </w:p>
        </w:tc>
        <w:tc>
          <w:tcPr>
            <w:tcW w:w="9355" w:type="dxa"/>
          </w:tcPr>
          <w:p w:rsidR="00464A7E" w:rsidRPr="00D523AA" w:rsidRDefault="00464A7E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Angebot mit der niedrigsten Wertungssumme</w:t>
            </w:r>
          </w:p>
          <w:p w:rsidR="00632232" w:rsidRPr="00D523AA" w:rsidRDefault="00464A7E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 xml:space="preserve">Angebot mit dem 2-fachen der niedrigsten Wertungssumme </w:t>
            </w:r>
          </w:p>
          <w:p w:rsidR="00437004" w:rsidRPr="00D523AA" w:rsidRDefault="00437004" w:rsidP="00464A7E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Angebote mit einer dazwischenliegenden Wertungssumme werden durch lineare Interpolation ermittelt</w:t>
            </w:r>
          </w:p>
          <w:p w:rsidR="00464A7E" w:rsidRPr="00D523AA" w:rsidRDefault="00120892" w:rsidP="00FE477D">
            <w:pPr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Siehe auch Seite 2 der Leistungsbeschreibung</w:t>
            </w:r>
            <w:r w:rsidR="00FE477D">
              <w:rPr>
                <w:rFonts w:ascii="Arial Narrow" w:hAnsi="Arial Narrow"/>
                <w:szCs w:val="24"/>
              </w:rPr>
              <w:t xml:space="preserve"> und siehe auch Preisblatt</w:t>
            </w:r>
          </w:p>
        </w:tc>
        <w:tc>
          <w:tcPr>
            <w:tcW w:w="1504" w:type="dxa"/>
          </w:tcPr>
          <w:p w:rsidR="00464A7E" w:rsidRPr="00D523AA" w:rsidRDefault="00FE477D" w:rsidP="00464A7E">
            <w:pPr>
              <w:jc w:val="center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3</w:t>
            </w:r>
            <w:r w:rsidR="00F135D7">
              <w:rPr>
                <w:rFonts w:ascii="Arial Narrow" w:hAnsi="Arial Narrow"/>
                <w:szCs w:val="24"/>
              </w:rPr>
              <w:t>2</w:t>
            </w:r>
          </w:p>
          <w:p w:rsidR="00464A7E" w:rsidRPr="00D523AA" w:rsidRDefault="00464A7E" w:rsidP="00464A7E">
            <w:pPr>
              <w:jc w:val="center"/>
              <w:rPr>
                <w:rFonts w:ascii="Arial Narrow" w:hAnsi="Arial Narrow"/>
                <w:szCs w:val="24"/>
              </w:rPr>
            </w:pPr>
            <w:r w:rsidRPr="00D523AA">
              <w:rPr>
                <w:rFonts w:ascii="Arial Narrow" w:hAnsi="Arial Narrow"/>
                <w:szCs w:val="24"/>
              </w:rPr>
              <w:t>0</w:t>
            </w:r>
          </w:p>
        </w:tc>
      </w:tr>
      <w:tr w:rsidR="00C50B27" w:rsidRPr="00D523AA" w:rsidTr="00BD56B7">
        <w:tc>
          <w:tcPr>
            <w:tcW w:w="2990" w:type="dxa"/>
          </w:tcPr>
          <w:p w:rsidR="00C50B27" w:rsidRDefault="00C50B27">
            <w:pPr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Summe</w:t>
            </w:r>
          </w:p>
        </w:tc>
        <w:tc>
          <w:tcPr>
            <w:tcW w:w="876" w:type="dxa"/>
          </w:tcPr>
          <w:p w:rsidR="00C50B27" w:rsidRPr="00D523AA" w:rsidRDefault="00C50B27">
            <w:pPr>
              <w:jc w:val="center"/>
              <w:rPr>
                <w:rFonts w:ascii="Arial Narrow" w:hAnsi="Arial Narrow"/>
                <w:b/>
                <w:bCs/>
                <w:szCs w:val="24"/>
              </w:rPr>
            </w:pPr>
            <w:r w:rsidRPr="00D523AA">
              <w:rPr>
                <w:rFonts w:ascii="Arial Narrow" w:hAnsi="Arial Narrow"/>
                <w:b/>
                <w:bCs/>
                <w:szCs w:val="24"/>
              </w:rPr>
              <w:t>100</w:t>
            </w:r>
          </w:p>
        </w:tc>
        <w:tc>
          <w:tcPr>
            <w:tcW w:w="9355" w:type="dxa"/>
          </w:tcPr>
          <w:p w:rsidR="00C50B27" w:rsidRPr="00D523AA" w:rsidRDefault="00C50B27">
            <w:pPr>
              <w:rPr>
                <w:rFonts w:ascii="Arial Narrow" w:hAnsi="Arial Narrow"/>
                <w:szCs w:val="24"/>
              </w:rPr>
            </w:pPr>
          </w:p>
        </w:tc>
        <w:tc>
          <w:tcPr>
            <w:tcW w:w="1504" w:type="dxa"/>
          </w:tcPr>
          <w:p w:rsidR="009B590D" w:rsidRPr="00D523AA" w:rsidRDefault="00FE477D" w:rsidP="00FE477D">
            <w:pPr>
              <w:jc w:val="center"/>
              <w:rPr>
                <w:rFonts w:ascii="Arial Narrow" w:hAnsi="Arial Narrow"/>
                <w:b/>
                <w:szCs w:val="24"/>
              </w:rPr>
            </w:pPr>
            <w:r>
              <w:rPr>
                <w:rFonts w:ascii="Arial Narrow" w:hAnsi="Arial Narrow"/>
                <w:b/>
                <w:szCs w:val="24"/>
              </w:rPr>
              <w:t xml:space="preserve">max. </w:t>
            </w:r>
            <w:r w:rsidR="007F40DF" w:rsidRPr="00D523AA">
              <w:rPr>
                <w:rFonts w:ascii="Arial Narrow" w:hAnsi="Arial Narrow"/>
                <w:b/>
                <w:szCs w:val="24"/>
              </w:rPr>
              <w:t>100</w:t>
            </w:r>
          </w:p>
        </w:tc>
      </w:tr>
    </w:tbl>
    <w:p w:rsidR="00C50B27" w:rsidRPr="00BD56B7" w:rsidRDefault="00C50B27">
      <w:pPr>
        <w:rPr>
          <w:rFonts w:ascii="Arial Narrow" w:hAnsi="Arial Narrow"/>
          <w:sz w:val="6"/>
          <w:szCs w:val="6"/>
        </w:rPr>
      </w:pPr>
    </w:p>
    <w:p w:rsidR="00EB6F09" w:rsidRDefault="00EB6F09" w:rsidP="00BD56B7">
      <w:pPr>
        <w:rPr>
          <w:rFonts w:ascii="Arial Narrow" w:hAnsi="Arial Narrow"/>
          <w:sz w:val="22"/>
          <w:u w:val="single"/>
        </w:rPr>
      </w:pPr>
    </w:p>
    <w:p w:rsidR="00C50B27" w:rsidRDefault="00C50B27" w:rsidP="00BD56B7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u w:val="single"/>
        </w:rPr>
        <w:t>Hinweise:</w:t>
      </w:r>
    </w:p>
    <w:p w:rsidR="00C50B27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</w:rPr>
      </w:pP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Über die Rangfolge der Angebote entscheidet die Gesamtpunktzahl aller festgelegten </w:t>
      </w:r>
      <w:r w:rsidR="00033BBD">
        <w:rPr>
          <w:rFonts w:ascii="Arial Narrow" w:hAnsi="Arial Narrow"/>
          <w:sz w:val="22"/>
        </w:rPr>
        <w:t>Eignungskriterien</w:t>
      </w:r>
      <w:r>
        <w:rPr>
          <w:rFonts w:ascii="Arial Narrow" w:hAnsi="Arial Narrow"/>
          <w:sz w:val="22"/>
        </w:rPr>
        <w:t>.</w:t>
      </w: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Bei einer losweisen Vergabe erfolgt die Berechnung der Gesamtpunktzahl separat für jedes einzelne Los.</w:t>
      </w:r>
    </w:p>
    <w:p w:rsidR="00C50B27" w:rsidRDefault="00C50B27" w:rsidP="00BD56B7">
      <w:pPr>
        <w:tabs>
          <w:tab w:val="left" w:pos="284"/>
        </w:tabs>
        <w:rPr>
          <w:rFonts w:ascii="Arial Narrow" w:hAnsi="Arial Narrow"/>
          <w:sz w:val="22"/>
        </w:rPr>
      </w:pPr>
    </w:p>
    <w:p w:rsidR="00C50B27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Bei Punktegleichstand wird ein Losverfahren über den Zuschlag entscheiden.</w:t>
      </w:r>
    </w:p>
    <w:p w:rsidR="00C50B27" w:rsidRDefault="00C50B27" w:rsidP="00BD56B7">
      <w:pPr>
        <w:rPr>
          <w:rFonts w:ascii="Arial Narrow" w:hAnsi="Arial Narrow"/>
          <w:sz w:val="22"/>
        </w:rPr>
      </w:pPr>
    </w:p>
    <w:p w:rsidR="00C50B27" w:rsidRDefault="00C50B27" w:rsidP="00BD56B7">
      <w:pPr>
        <w:rPr>
          <w:rFonts w:ascii="Arial Narrow" w:hAnsi="Arial Narrow"/>
          <w:sz w:val="22"/>
        </w:rPr>
      </w:pPr>
    </w:p>
    <w:sectPr w:rsidR="00C50B27" w:rsidSect="008F3184">
      <w:headerReference w:type="even" r:id="rId9"/>
      <w:footerReference w:type="default" r:id="rId10"/>
      <w:pgSz w:w="16840" w:h="11907" w:orient="landscape"/>
      <w:pgMar w:top="720" w:right="720" w:bottom="720" w:left="720" w:header="720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A1E" w:rsidRDefault="00143A1E">
      <w:r>
        <w:separator/>
      </w:r>
    </w:p>
  </w:endnote>
  <w:endnote w:type="continuationSeparator" w:id="0">
    <w:p w:rsidR="00143A1E" w:rsidRDefault="00143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A7E" w:rsidRDefault="00464A7E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A1E" w:rsidRDefault="00143A1E">
      <w:r>
        <w:separator/>
      </w:r>
    </w:p>
  </w:footnote>
  <w:footnote w:type="continuationSeparator" w:id="0">
    <w:p w:rsidR="00143A1E" w:rsidRDefault="00143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A7E" w:rsidRDefault="00464A7E">
    <w:pPr>
      <w:pStyle w:val="Kopfzeile"/>
      <w:framePr w:wrap="around" w:vAnchor="text" w:hAnchor="margin" w:xAlign="center" w:y="1"/>
      <w:rPr>
        <w:rStyle w:val="Seitenzahl"/>
        <w:sz w:val="23"/>
      </w:rPr>
    </w:pPr>
    <w:r>
      <w:rPr>
        <w:rStyle w:val="Seitenzahl"/>
        <w:sz w:val="23"/>
      </w:rPr>
      <w:fldChar w:fldCharType="begin"/>
    </w:r>
    <w:r>
      <w:rPr>
        <w:rStyle w:val="Seitenzahl"/>
        <w:sz w:val="23"/>
      </w:rPr>
      <w:instrText xml:space="preserve">PAGE  </w:instrText>
    </w:r>
    <w:r>
      <w:rPr>
        <w:rStyle w:val="Seitenzahl"/>
        <w:sz w:val="23"/>
      </w:rPr>
      <w:fldChar w:fldCharType="end"/>
    </w:r>
  </w:p>
  <w:p w:rsidR="00464A7E" w:rsidRDefault="00464A7E">
    <w:pPr>
      <w:pStyle w:val="Kopfzeile"/>
      <w:rPr>
        <w:sz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FB6471"/>
    <w:multiLevelType w:val="hybridMultilevel"/>
    <w:tmpl w:val="08B217AA"/>
    <w:lvl w:ilvl="0" w:tplc="4586B60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D582A"/>
    <w:multiLevelType w:val="hybridMultilevel"/>
    <w:tmpl w:val="A7A269E8"/>
    <w:lvl w:ilvl="0" w:tplc="4BBCCFA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F28A2"/>
    <w:multiLevelType w:val="hybridMultilevel"/>
    <w:tmpl w:val="08B217AA"/>
    <w:lvl w:ilvl="0" w:tplc="FDEA918A">
      <w:start w:val="2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3135A4"/>
    <w:multiLevelType w:val="multilevel"/>
    <w:tmpl w:val="45FE7B9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ddXqCwqjxGQXfpZ1qttlpSw3n5M5hMXlUvlhAYJPjdz1mJBLZHVgOVUEYWBw9aWipvvftzHKA2+SqyMfR0SvjQ==" w:salt="IJbium1b1HReJMjU/ccUXg=="/>
  <w:defaultTabStop w:val="709"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EC"/>
    <w:rsid w:val="000259A7"/>
    <w:rsid w:val="00033BBD"/>
    <w:rsid w:val="00035978"/>
    <w:rsid w:val="00035A65"/>
    <w:rsid w:val="00043EB1"/>
    <w:rsid w:val="000717A5"/>
    <w:rsid w:val="000926C8"/>
    <w:rsid w:val="000C1F6F"/>
    <w:rsid w:val="00120892"/>
    <w:rsid w:val="00143A1E"/>
    <w:rsid w:val="00180A8C"/>
    <w:rsid w:val="00180FE1"/>
    <w:rsid w:val="001B3854"/>
    <w:rsid w:val="001B40B9"/>
    <w:rsid w:val="00212A02"/>
    <w:rsid w:val="002C3DC7"/>
    <w:rsid w:val="003243D9"/>
    <w:rsid w:val="0032544E"/>
    <w:rsid w:val="003532D3"/>
    <w:rsid w:val="003A3B19"/>
    <w:rsid w:val="003C46F5"/>
    <w:rsid w:val="003E36EA"/>
    <w:rsid w:val="00437004"/>
    <w:rsid w:val="00446E8F"/>
    <w:rsid w:val="00464A7E"/>
    <w:rsid w:val="004967B1"/>
    <w:rsid w:val="00511BE3"/>
    <w:rsid w:val="00592A68"/>
    <w:rsid w:val="005D59B9"/>
    <w:rsid w:val="005E3AE5"/>
    <w:rsid w:val="005F71AF"/>
    <w:rsid w:val="00632232"/>
    <w:rsid w:val="006358F1"/>
    <w:rsid w:val="00665794"/>
    <w:rsid w:val="006C3E9C"/>
    <w:rsid w:val="007157EB"/>
    <w:rsid w:val="00764CC2"/>
    <w:rsid w:val="00774581"/>
    <w:rsid w:val="00774B7B"/>
    <w:rsid w:val="007C0B66"/>
    <w:rsid w:val="007F40DF"/>
    <w:rsid w:val="0082163D"/>
    <w:rsid w:val="00840517"/>
    <w:rsid w:val="0085419F"/>
    <w:rsid w:val="00860A79"/>
    <w:rsid w:val="00872696"/>
    <w:rsid w:val="008F3184"/>
    <w:rsid w:val="008F67FF"/>
    <w:rsid w:val="0094757D"/>
    <w:rsid w:val="00951ACD"/>
    <w:rsid w:val="00976EF1"/>
    <w:rsid w:val="009868B2"/>
    <w:rsid w:val="00993932"/>
    <w:rsid w:val="009B590D"/>
    <w:rsid w:val="009C7A06"/>
    <w:rsid w:val="009F5B30"/>
    <w:rsid w:val="00A12657"/>
    <w:rsid w:val="00A34FBF"/>
    <w:rsid w:val="00A94625"/>
    <w:rsid w:val="00AC28DC"/>
    <w:rsid w:val="00AF32FE"/>
    <w:rsid w:val="00B525C6"/>
    <w:rsid w:val="00B66DD5"/>
    <w:rsid w:val="00BA4976"/>
    <w:rsid w:val="00BD56B7"/>
    <w:rsid w:val="00C20979"/>
    <w:rsid w:val="00C22E8D"/>
    <w:rsid w:val="00C50B27"/>
    <w:rsid w:val="00C7515D"/>
    <w:rsid w:val="00D523AA"/>
    <w:rsid w:val="00D61AEC"/>
    <w:rsid w:val="00D753E0"/>
    <w:rsid w:val="00D91BF6"/>
    <w:rsid w:val="00DD082C"/>
    <w:rsid w:val="00E22511"/>
    <w:rsid w:val="00E33287"/>
    <w:rsid w:val="00E511C1"/>
    <w:rsid w:val="00E53729"/>
    <w:rsid w:val="00EA3643"/>
    <w:rsid w:val="00EB6F09"/>
    <w:rsid w:val="00EC4624"/>
    <w:rsid w:val="00ED664C"/>
    <w:rsid w:val="00F135D7"/>
    <w:rsid w:val="00F50DBA"/>
    <w:rsid w:val="00FB136E"/>
    <w:rsid w:val="00FB32E1"/>
    <w:rsid w:val="00FE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2CE5E3-7FB4-4FF1-B3F8-569541D1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C28DC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sz w:val="19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 Narrow" w:hAnsi="Arial Narrow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customStyle="1" w:styleId="1">
    <w:name w:val="Ü1"/>
    <w:basedOn w:val="Standard"/>
    <w:pPr>
      <w:tabs>
        <w:tab w:val="left" w:pos="567"/>
      </w:tabs>
      <w:spacing w:before="120"/>
      <w:jc w:val="center"/>
    </w:pPr>
    <w:rPr>
      <w:b/>
      <w:sz w:val="32"/>
    </w:rPr>
  </w:style>
  <w:style w:type="paragraph" w:customStyle="1" w:styleId="2">
    <w:name w:val="Ü2"/>
    <w:basedOn w:val="Standard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ind w:left="1134" w:right="1133"/>
      <w:jc w:val="center"/>
    </w:pPr>
    <w:rPr>
      <w:b/>
      <w:sz w:val="28"/>
    </w:rPr>
  </w:style>
  <w:style w:type="paragraph" w:customStyle="1" w:styleId="3">
    <w:name w:val="Ü3"/>
    <w:basedOn w:val="Standard"/>
    <w:pPr>
      <w:keepNext/>
    </w:pPr>
    <w:rPr>
      <w:b/>
    </w:rPr>
  </w:style>
  <w:style w:type="paragraph" w:customStyle="1" w:styleId="4">
    <w:name w:val="Ü4"/>
    <w:basedOn w:val="Standard"/>
    <w:pPr>
      <w:keepNext/>
      <w:tabs>
        <w:tab w:val="left" w:pos="426"/>
      </w:tabs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</w:rPr>
  </w:style>
  <w:style w:type="paragraph" w:styleId="Textkrper-Zeileneinzug">
    <w:name w:val="Body Text Indent"/>
    <w:basedOn w:val="Standard"/>
    <w:semiHidden/>
    <w:pPr>
      <w:ind w:left="709" w:hanging="709"/>
      <w:jc w:val="both"/>
    </w:pPr>
    <w:rPr>
      <w:sz w:val="19"/>
    </w:rPr>
  </w:style>
  <w:style w:type="paragraph" w:styleId="Textkrper-Einzug2">
    <w:name w:val="Body Text Indent 2"/>
    <w:basedOn w:val="Standard"/>
    <w:semiHidden/>
    <w:pPr>
      <w:tabs>
        <w:tab w:val="left" w:pos="709"/>
      </w:tabs>
      <w:ind w:left="1134" w:hanging="1134"/>
      <w:jc w:val="both"/>
    </w:pPr>
    <w:rPr>
      <w:b/>
      <w:sz w:val="19"/>
    </w:rPr>
  </w:style>
  <w:style w:type="paragraph" w:styleId="Textkrper-Einzug3">
    <w:name w:val="Body Text Indent 3"/>
    <w:basedOn w:val="Standard"/>
    <w:semiHidden/>
    <w:pPr>
      <w:ind w:left="705"/>
      <w:jc w:val="both"/>
    </w:pPr>
    <w:rPr>
      <w:sz w:val="19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4C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4CC2"/>
    <w:rPr>
      <w:rFonts w:ascii="Tahoma" w:hAnsi="Tahoma" w:cs="Tahoma"/>
      <w:sz w:val="16"/>
      <w:szCs w:val="16"/>
    </w:rPr>
  </w:style>
  <w:style w:type="character" w:styleId="SchwacheHervorhebung">
    <w:name w:val="Subtle Emphasis"/>
    <w:basedOn w:val="Absatz-Standardschriftart"/>
    <w:uiPriority w:val="19"/>
    <w:qFormat/>
    <w:rsid w:val="00464A7E"/>
    <w:rPr>
      <w:i/>
      <w:iCs/>
      <w:color w:val="808080" w:themeColor="text1" w:themeTint="7F"/>
    </w:rPr>
  </w:style>
  <w:style w:type="paragraph" w:styleId="Listenabsatz">
    <w:name w:val="List Paragraph"/>
    <w:basedOn w:val="Standard"/>
    <w:uiPriority w:val="34"/>
    <w:qFormat/>
    <w:rsid w:val="00D91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Bewerbungsbedingungen für die Vergabe von Leistungen</vt:lpstr>
    </vt:vector>
  </TitlesOfParts>
  <Company>kommunit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Bewerbungsbedingungen für die Vergabe von Leistungen</dc:title>
  <dc:subject>Vergabehandbuch</dc:subject>
  <dc:creator>profil</dc:creator>
  <cp:lastModifiedBy>Rehs, Ines</cp:lastModifiedBy>
  <cp:revision>13</cp:revision>
  <cp:lastPrinted>2007-07-17T08:27:00Z</cp:lastPrinted>
  <dcterms:created xsi:type="dcterms:W3CDTF">2025-12-11T14:24:00Z</dcterms:created>
  <dcterms:modified xsi:type="dcterms:W3CDTF">2026-10-14T06:30:00Z</dcterms:modified>
</cp:coreProperties>
</file>