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13"/>
        <w:gridCol w:w="4394"/>
        <w:gridCol w:w="4111"/>
      </w:tblGrid>
      <w:tr w:rsidR="00C50B27" w:rsidTr="00546142">
        <w:trPr>
          <w:cantSplit/>
        </w:trPr>
        <w:tc>
          <w:tcPr>
            <w:tcW w:w="1913" w:type="dxa"/>
            <w:vAlign w:val="center"/>
          </w:tcPr>
          <w:p w:rsidR="00C50B27" w:rsidRDefault="008F3184">
            <w:pPr>
              <w:jc w:val="center"/>
              <w:rPr>
                <w:rFonts w:ascii="Arial Narrow" w:hAnsi="Arial Narrow"/>
                <w:b/>
                <w:sz w:val="23"/>
              </w:rPr>
            </w:pPr>
            <w:bookmarkStart w:id="0" w:name="_GoBack"/>
            <w:bookmarkEnd w:id="0"/>
            <w:r>
              <w:rPr>
                <w:noProof/>
              </w:rPr>
              <w:drawing>
                <wp:anchor distT="0" distB="0" distL="114300" distR="114300" simplePos="0" relativeHeight="251659264" behindDoc="0" locked="0" layoutInCell="1" allowOverlap="1" wp14:anchorId="3BDA9EF0" wp14:editId="4D102D36">
                  <wp:simplePos x="0" y="0"/>
                  <wp:positionH relativeFrom="column">
                    <wp:posOffset>-26035</wp:posOffset>
                  </wp:positionH>
                  <wp:positionV relativeFrom="paragraph">
                    <wp:posOffset>-17780</wp:posOffset>
                  </wp:positionV>
                  <wp:extent cx="1139190" cy="600710"/>
                  <wp:effectExtent l="0" t="0" r="3810" b="8890"/>
                  <wp:wrapNone/>
                  <wp:docPr id="2"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4" w:type="dxa"/>
          </w:tcPr>
          <w:p w:rsidR="008F3184" w:rsidRPr="00D204EC" w:rsidRDefault="007938AE">
            <w:pPr>
              <w:jc w:val="center"/>
              <w:rPr>
                <w:rFonts w:ascii="Aptos" w:hAnsi="Aptos"/>
                <w:b/>
                <w:sz w:val="36"/>
                <w:szCs w:val="36"/>
              </w:rPr>
            </w:pPr>
            <w:r w:rsidRPr="00D204EC">
              <w:rPr>
                <w:rFonts w:ascii="Aptos" w:hAnsi="Aptos"/>
                <w:b/>
                <w:sz w:val="36"/>
                <w:szCs w:val="36"/>
              </w:rPr>
              <w:t>Bewerbungsbedingungen für die Vergabe von Leistungen</w:t>
            </w:r>
          </w:p>
        </w:tc>
        <w:tc>
          <w:tcPr>
            <w:tcW w:w="4111" w:type="dxa"/>
          </w:tcPr>
          <w:p w:rsidR="00C50B27" w:rsidRPr="008F3184" w:rsidRDefault="00C50B27">
            <w:pPr>
              <w:jc w:val="center"/>
              <w:rPr>
                <w:rFonts w:ascii="Arial Narrow" w:hAnsi="Arial Narrow"/>
                <w:b/>
                <w:sz w:val="10"/>
                <w:szCs w:val="10"/>
              </w:rPr>
            </w:pPr>
          </w:p>
          <w:p w:rsidR="00C50B27" w:rsidRDefault="008F3184" w:rsidP="00AC28DC">
            <w:pPr>
              <w:jc w:val="center"/>
              <w:rPr>
                <w:rFonts w:ascii="Arial Narrow" w:hAnsi="Arial Narrow"/>
                <w:b/>
                <w:sz w:val="23"/>
              </w:rPr>
            </w:pPr>
            <w:r>
              <w:rPr>
                <w:noProof/>
              </w:rPr>
              <w:drawing>
                <wp:inline distT="0" distB="0" distL="0" distR="0" wp14:anchorId="00A34A29" wp14:editId="1360BCB2">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7938AE" w:rsidRPr="00546142" w:rsidRDefault="007938AE" w:rsidP="007938AE">
      <w:pPr>
        <w:jc w:val="both"/>
        <w:rPr>
          <w:rFonts w:ascii="Aptos" w:hAnsi="Aptos"/>
          <w:sz w:val="22"/>
        </w:rPr>
      </w:pPr>
    </w:p>
    <w:p w:rsidR="00E213C2" w:rsidRDefault="00E213C2" w:rsidP="007938AE">
      <w:pPr>
        <w:jc w:val="both"/>
        <w:rPr>
          <w:rFonts w:ascii="Aptos" w:hAnsi="Aptos"/>
          <w:sz w:val="22"/>
        </w:rPr>
      </w:pPr>
    </w:p>
    <w:p w:rsidR="00546142" w:rsidRPr="00546142" w:rsidRDefault="00546142" w:rsidP="007938AE">
      <w:pPr>
        <w:jc w:val="both"/>
        <w:rPr>
          <w:rFonts w:ascii="Aptos" w:hAnsi="Aptos"/>
          <w:sz w:val="22"/>
        </w:rPr>
      </w:pPr>
    </w:p>
    <w:p w:rsidR="007938AE" w:rsidRPr="00D204EC" w:rsidRDefault="007938AE" w:rsidP="007938AE">
      <w:pPr>
        <w:jc w:val="both"/>
        <w:rPr>
          <w:rFonts w:ascii="Aptos" w:hAnsi="Aptos"/>
          <w:szCs w:val="24"/>
        </w:rPr>
      </w:pPr>
      <w:r w:rsidRPr="00D204EC">
        <w:rPr>
          <w:rFonts w:ascii="Aptos" w:hAnsi="Aptos"/>
          <w:szCs w:val="24"/>
        </w:rPr>
        <w:t>Das Vergabeverfahren erfolgt nach der Vergabeverordnung (VgV)</w:t>
      </w:r>
    </w:p>
    <w:p w:rsidR="007938AE" w:rsidRPr="00D204EC" w:rsidRDefault="007938AE" w:rsidP="007938AE">
      <w:pPr>
        <w:jc w:val="both"/>
        <w:rPr>
          <w:rFonts w:ascii="Aptos" w:hAnsi="Aptos"/>
          <w:b/>
          <w:bCs/>
          <w:sz w:val="20"/>
        </w:rPr>
      </w:pPr>
    </w:p>
    <w:p w:rsidR="00E213C2" w:rsidRPr="00D204EC" w:rsidRDefault="00E213C2" w:rsidP="007938AE">
      <w:pPr>
        <w:jc w:val="both"/>
        <w:rPr>
          <w:rFonts w:ascii="Aptos" w:hAnsi="Aptos"/>
          <w:b/>
          <w:bCs/>
          <w:sz w:val="20"/>
        </w:rPr>
      </w:pPr>
    </w:p>
    <w:p w:rsidR="00E84F1C" w:rsidRPr="00D204EC" w:rsidRDefault="007938AE" w:rsidP="00A76258">
      <w:pPr>
        <w:rPr>
          <w:rFonts w:ascii="Aptos" w:hAnsi="Aptos"/>
          <w:b/>
          <w:bCs/>
          <w:sz w:val="20"/>
        </w:rPr>
      </w:pPr>
      <w:r w:rsidRPr="00D204EC">
        <w:rPr>
          <w:rFonts w:ascii="Aptos" w:hAnsi="Aptos"/>
          <w:b/>
          <w:bCs/>
          <w:sz w:val="20"/>
        </w:rPr>
        <w:t>1</w:t>
      </w:r>
      <w:r w:rsidR="00E84F1C" w:rsidRPr="00D204EC">
        <w:rPr>
          <w:rFonts w:ascii="Aptos" w:hAnsi="Aptos"/>
          <w:b/>
          <w:bCs/>
          <w:sz w:val="20"/>
        </w:rPr>
        <w:t>.</w:t>
      </w:r>
      <w:r w:rsidRPr="00D204EC">
        <w:rPr>
          <w:rFonts w:ascii="Aptos" w:hAnsi="Aptos"/>
          <w:b/>
          <w:bCs/>
          <w:sz w:val="20"/>
        </w:rPr>
        <w:t xml:space="preserve"> </w:t>
      </w:r>
      <w:r w:rsidR="00A76258" w:rsidRPr="00D204EC">
        <w:rPr>
          <w:rFonts w:ascii="Aptos" w:hAnsi="Aptos"/>
          <w:b/>
          <w:bCs/>
          <w:sz w:val="20"/>
        </w:rPr>
        <w:tab/>
      </w:r>
      <w:r w:rsidRPr="00D204EC">
        <w:rPr>
          <w:rFonts w:ascii="Aptos" w:hAnsi="Aptos"/>
          <w:b/>
          <w:bCs/>
          <w:sz w:val="20"/>
        </w:rPr>
        <w:t>Mitteilung von Unklarheiten in den Vergabeunterlagen</w:t>
      </w:r>
    </w:p>
    <w:p w:rsidR="00E84F1C" w:rsidRPr="00D204EC" w:rsidRDefault="00E84F1C" w:rsidP="00A76258">
      <w:pPr>
        <w:ind w:left="709"/>
        <w:rPr>
          <w:rFonts w:ascii="Aptos" w:hAnsi="Aptos"/>
          <w:b/>
          <w:bCs/>
          <w:sz w:val="20"/>
        </w:rPr>
      </w:pPr>
    </w:p>
    <w:p w:rsidR="007938AE" w:rsidRPr="00D204EC" w:rsidRDefault="007938AE" w:rsidP="00A76258">
      <w:pPr>
        <w:ind w:left="709"/>
        <w:rPr>
          <w:rFonts w:ascii="Aptos" w:hAnsi="Aptos"/>
          <w:sz w:val="20"/>
        </w:rPr>
      </w:pPr>
      <w:r w:rsidRPr="00D204EC">
        <w:rPr>
          <w:rFonts w:ascii="Aptos" w:hAnsi="Aptos"/>
          <w:sz w:val="20"/>
        </w:rPr>
        <w:t xml:space="preserve">Enthalten die Vergabeunterlagen nach Auffassung des </w:t>
      </w:r>
      <w:r w:rsidR="00FC4596" w:rsidRPr="00D204EC">
        <w:rPr>
          <w:rFonts w:ascii="Aptos" w:hAnsi="Aptos"/>
          <w:sz w:val="20"/>
        </w:rPr>
        <w:t>Bieters/Bewerbers</w:t>
      </w:r>
      <w:r w:rsidRPr="00D204EC">
        <w:rPr>
          <w:rFonts w:ascii="Aptos" w:hAnsi="Aptos"/>
          <w:sz w:val="20"/>
        </w:rPr>
        <w:t xml:space="preserve"> Unklarheiten, Unvollständigkeiten oder Fehler, so hat e</w:t>
      </w:r>
      <w:r w:rsidR="00FC4596" w:rsidRPr="00D204EC">
        <w:rPr>
          <w:rFonts w:ascii="Aptos" w:hAnsi="Aptos"/>
          <w:sz w:val="20"/>
        </w:rPr>
        <w:t>r</w:t>
      </w:r>
      <w:r w:rsidRPr="00D204EC">
        <w:rPr>
          <w:rFonts w:ascii="Aptos" w:hAnsi="Aptos"/>
          <w:sz w:val="20"/>
        </w:rPr>
        <w:t xml:space="preserve"> unverzüglich die Vergabestelle vor Angebotsabgabe in Textform darauf hinzuweisen.</w:t>
      </w:r>
    </w:p>
    <w:p w:rsidR="00E84F1C" w:rsidRPr="00D204EC" w:rsidRDefault="00E84F1C" w:rsidP="00A76258">
      <w:pPr>
        <w:ind w:left="709"/>
        <w:rPr>
          <w:rFonts w:ascii="Aptos" w:hAnsi="Aptos"/>
          <w:sz w:val="20"/>
        </w:rPr>
      </w:pPr>
    </w:p>
    <w:p w:rsidR="00E84F1C" w:rsidRPr="00D204EC" w:rsidRDefault="00E84F1C" w:rsidP="00A76258">
      <w:pPr>
        <w:ind w:left="709"/>
        <w:rPr>
          <w:rFonts w:ascii="Aptos" w:hAnsi="Aptos"/>
          <w:sz w:val="20"/>
        </w:rPr>
      </w:pPr>
    </w:p>
    <w:p w:rsidR="00E84F1C" w:rsidRPr="00D204EC" w:rsidRDefault="00A76258" w:rsidP="007938AE">
      <w:pPr>
        <w:rPr>
          <w:rFonts w:ascii="Aptos" w:hAnsi="Aptos"/>
          <w:b/>
          <w:bCs/>
          <w:sz w:val="20"/>
        </w:rPr>
      </w:pPr>
      <w:r w:rsidRPr="00D204EC">
        <w:rPr>
          <w:rFonts w:ascii="Aptos" w:hAnsi="Aptos"/>
          <w:b/>
          <w:bCs/>
          <w:sz w:val="20"/>
        </w:rPr>
        <w:t>2.</w:t>
      </w:r>
      <w:r w:rsidRPr="00D204EC">
        <w:rPr>
          <w:rFonts w:ascii="Aptos" w:hAnsi="Aptos"/>
          <w:b/>
          <w:bCs/>
          <w:sz w:val="20"/>
        </w:rPr>
        <w:tab/>
      </w:r>
      <w:r w:rsidR="007938AE" w:rsidRPr="00D204EC">
        <w:rPr>
          <w:rFonts w:ascii="Aptos" w:hAnsi="Aptos"/>
          <w:b/>
          <w:bCs/>
          <w:sz w:val="20"/>
        </w:rPr>
        <w:t>Unzulässige Wettbewerbsbeschränkungen</w:t>
      </w:r>
    </w:p>
    <w:p w:rsidR="00E84F1C" w:rsidRPr="00D204EC" w:rsidRDefault="00E84F1C" w:rsidP="00A76258">
      <w:pPr>
        <w:ind w:left="709"/>
        <w:rPr>
          <w:rFonts w:ascii="Aptos" w:hAnsi="Aptos"/>
          <w:b/>
          <w:bCs/>
          <w:sz w:val="20"/>
        </w:rPr>
      </w:pPr>
    </w:p>
    <w:p w:rsidR="00E84F1C" w:rsidRPr="00D204EC" w:rsidRDefault="007938AE" w:rsidP="00A76258">
      <w:pPr>
        <w:ind w:left="709"/>
        <w:rPr>
          <w:rFonts w:ascii="Aptos" w:hAnsi="Aptos"/>
          <w:sz w:val="20"/>
        </w:rPr>
      </w:pPr>
      <w:r w:rsidRPr="00D204EC">
        <w:rPr>
          <w:rFonts w:ascii="Aptos" w:hAnsi="Aptos"/>
          <w:sz w:val="20"/>
        </w:rPr>
        <w:t>Angebote von Bietern</w:t>
      </w:r>
      <w:r w:rsidR="00FC4596" w:rsidRPr="00D204EC">
        <w:rPr>
          <w:rFonts w:ascii="Aptos" w:hAnsi="Aptos"/>
          <w:sz w:val="20"/>
        </w:rPr>
        <w:t>/Bewerbern</w:t>
      </w:r>
      <w:r w:rsidRPr="00D204EC">
        <w:rPr>
          <w:rFonts w:ascii="Aptos" w:hAnsi="Aptos"/>
          <w:sz w:val="20"/>
        </w:rPr>
        <w:t>, die sich im Zusammenhang mit diesem Vergabeverfahren an einer unzulässigen Wettbewerbsbeschränkung beteiligen, werden ausgeschlossen.</w:t>
      </w:r>
    </w:p>
    <w:p w:rsidR="00E84F1C" w:rsidRPr="00D204EC" w:rsidRDefault="007938AE" w:rsidP="00A76258">
      <w:pPr>
        <w:ind w:left="709"/>
        <w:rPr>
          <w:rFonts w:ascii="Aptos" w:hAnsi="Aptos"/>
          <w:sz w:val="20"/>
        </w:rPr>
      </w:pPr>
      <w:r w:rsidRPr="00D204EC">
        <w:rPr>
          <w:rFonts w:ascii="Aptos" w:hAnsi="Aptos"/>
          <w:sz w:val="20"/>
        </w:rPr>
        <w:t>Zur Bekämpfung von Wettbewerbsbeschränkungen hat der Bieter</w:t>
      </w:r>
      <w:r w:rsidR="00FC4596" w:rsidRPr="00D204EC">
        <w:rPr>
          <w:rFonts w:ascii="Aptos" w:hAnsi="Aptos"/>
          <w:sz w:val="20"/>
        </w:rPr>
        <w:t>/Bewerber</w:t>
      </w:r>
      <w:r w:rsidRPr="00D204EC">
        <w:rPr>
          <w:rFonts w:ascii="Aptos" w:hAnsi="Aptos"/>
          <w:sz w:val="20"/>
        </w:rPr>
        <w:t xml:space="preserve"> auf Verlangen Auskünfte darüber zu geben, ob und auf welche Art er wirtschaftlich und rechtlich mit Unternehmen verbunden ist.</w:t>
      </w:r>
    </w:p>
    <w:p w:rsidR="007938AE" w:rsidRPr="00D204EC" w:rsidRDefault="007938AE" w:rsidP="00A76258">
      <w:pPr>
        <w:ind w:left="709"/>
        <w:rPr>
          <w:rFonts w:ascii="Aptos" w:hAnsi="Aptos"/>
          <w:sz w:val="20"/>
        </w:rPr>
      </w:pPr>
    </w:p>
    <w:p w:rsidR="00E84F1C" w:rsidRPr="00D204EC" w:rsidRDefault="00E84F1C" w:rsidP="00A76258">
      <w:pPr>
        <w:ind w:left="709"/>
        <w:rPr>
          <w:rFonts w:ascii="Aptos" w:hAnsi="Aptos"/>
          <w:sz w:val="20"/>
        </w:rPr>
      </w:pPr>
    </w:p>
    <w:p w:rsidR="00E84F1C" w:rsidRPr="00D204EC" w:rsidRDefault="007938AE" w:rsidP="007938AE">
      <w:pPr>
        <w:rPr>
          <w:rFonts w:ascii="Aptos" w:hAnsi="Aptos"/>
          <w:b/>
          <w:bCs/>
          <w:sz w:val="20"/>
        </w:rPr>
      </w:pPr>
      <w:r w:rsidRPr="00D204EC">
        <w:rPr>
          <w:rFonts w:ascii="Aptos" w:hAnsi="Aptos"/>
          <w:b/>
          <w:bCs/>
          <w:sz w:val="20"/>
        </w:rPr>
        <w:t>3</w:t>
      </w:r>
      <w:r w:rsidR="00A76258" w:rsidRPr="00D204EC">
        <w:rPr>
          <w:rFonts w:ascii="Aptos" w:hAnsi="Aptos"/>
          <w:b/>
          <w:bCs/>
          <w:sz w:val="20"/>
        </w:rPr>
        <w:t>.</w:t>
      </w:r>
      <w:r w:rsidR="00A76258" w:rsidRPr="00D204EC">
        <w:rPr>
          <w:rFonts w:ascii="Aptos" w:hAnsi="Aptos"/>
          <w:b/>
          <w:bCs/>
          <w:sz w:val="20"/>
        </w:rPr>
        <w:tab/>
      </w:r>
      <w:r w:rsidRPr="00D204EC">
        <w:rPr>
          <w:rFonts w:ascii="Aptos" w:hAnsi="Aptos"/>
          <w:b/>
          <w:bCs/>
          <w:sz w:val="20"/>
        </w:rPr>
        <w:t>Angebot</w:t>
      </w:r>
    </w:p>
    <w:p w:rsidR="00E84F1C" w:rsidRPr="00D204EC" w:rsidRDefault="00E84F1C" w:rsidP="007938AE">
      <w:pPr>
        <w:rPr>
          <w:rFonts w:ascii="Aptos" w:hAnsi="Aptos"/>
          <w:b/>
          <w:bCs/>
          <w:sz w:val="20"/>
        </w:rPr>
      </w:pPr>
    </w:p>
    <w:p w:rsidR="00E84F1C" w:rsidRPr="00D204EC" w:rsidRDefault="007938AE" w:rsidP="007938AE">
      <w:pPr>
        <w:rPr>
          <w:rFonts w:ascii="Aptos" w:hAnsi="Aptos"/>
          <w:sz w:val="20"/>
        </w:rPr>
      </w:pPr>
      <w:r w:rsidRPr="00D204EC">
        <w:rPr>
          <w:rFonts w:ascii="Aptos" w:hAnsi="Aptos"/>
          <w:sz w:val="20"/>
        </w:rPr>
        <w:t xml:space="preserve">3.1 </w:t>
      </w:r>
      <w:r w:rsidR="00A76258" w:rsidRPr="00D204EC">
        <w:rPr>
          <w:rFonts w:ascii="Aptos" w:hAnsi="Aptos"/>
          <w:sz w:val="20"/>
        </w:rPr>
        <w:tab/>
      </w:r>
      <w:r w:rsidRPr="00D204EC">
        <w:rPr>
          <w:rFonts w:ascii="Aptos" w:hAnsi="Aptos"/>
          <w:sz w:val="20"/>
        </w:rPr>
        <w:t>Das Angebot ist in deutscher Sprache abzufassen.</w:t>
      </w:r>
    </w:p>
    <w:p w:rsidR="00E84F1C" w:rsidRPr="00D204EC" w:rsidRDefault="00E84F1C" w:rsidP="007938AE">
      <w:pPr>
        <w:rPr>
          <w:rFonts w:ascii="Aptos" w:hAnsi="Aptos"/>
          <w:sz w:val="20"/>
        </w:rPr>
      </w:pPr>
    </w:p>
    <w:p w:rsidR="00E84F1C" w:rsidRPr="00D204EC" w:rsidRDefault="007938AE" w:rsidP="00A76258">
      <w:pPr>
        <w:ind w:left="709" w:hanging="709"/>
        <w:rPr>
          <w:rFonts w:ascii="Aptos" w:hAnsi="Aptos"/>
          <w:sz w:val="20"/>
        </w:rPr>
      </w:pPr>
      <w:r w:rsidRPr="00D204EC">
        <w:rPr>
          <w:rFonts w:ascii="Aptos" w:hAnsi="Aptos"/>
          <w:sz w:val="20"/>
        </w:rPr>
        <w:t>3.2</w:t>
      </w:r>
      <w:r w:rsidR="00A76258" w:rsidRPr="00D204EC">
        <w:rPr>
          <w:rFonts w:ascii="Aptos" w:hAnsi="Aptos"/>
          <w:sz w:val="20"/>
        </w:rPr>
        <w:tab/>
      </w:r>
      <w:r w:rsidRPr="00D204EC">
        <w:rPr>
          <w:rFonts w:ascii="Aptos" w:hAnsi="Aptos"/>
          <w:sz w:val="20"/>
        </w:rPr>
        <w:t>Für das Angebot sind die von der Vergabestelle vorgegebenen Vordrucke zu verwenden. Das Angebot ist bis zu dem von der Vergabestelle angegebenen Ablauf der Angebotsfrist einzureichen. Ein nicht form- oder fristgerecht eingereichtes Angebot wird ausgeschlossen.</w:t>
      </w:r>
    </w:p>
    <w:p w:rsidR="00135CB8" w:rsidRPr="00D204EC" w:rsidRDefault="00135CB8" w:rsidP="00A76258">
      <w:pPr>
        <w:ind w:left="709" w:hanging="709"/>
        <w:rPr>
          <w:rFonts w:ascii="Aptos" w:hAnsi="Aptos"/>
          <w:sz w:val="20"/>
        </w:rPr>
      </w:pPr>
    </w:p>
    <w:p w:rsidR="00135CB8" w:rsidRPr="00D204EC" w:rsidRDefault="00135CB8" w:rsidP="00A76258">
      <w:pPr>
        <w:ind w:left="709" w:hanging="709"/>
        <w:rPr>
          <w:rFonts w:ascii="Aptos" w:hAnsi="Aptos"/>
          <w:sz w:val="20"/>
        </w:rPr>
      </w:pPr>
      <w:r w:rsidRPr="00D204EC">
        <w:rPr>
          <w:rFonts w:ascii="Aptos" w:hAnsi="Aptos"/>
          <w:sz w:val="20"/>
        </w:rPr>
        <w:t>3.3</w:t>
      </w:r>
      <w:r w:rsidRPr="00D204EC">
        <w:rPr>
          <w:rFonts w:ascii="Aptos" w:hAnsi="Aptos"/>
          <w:sz w:val="20"/>
        </w:rPr>
        <w:tab/>
        <w:t xml:space="preserve">Zum Angebot zählende Unterlagen dürfen </w:t>
      </w:r>
      <w:r w:rsidR="00C53C4C" w:rsidRPr="00D204EC">
        <w:rPr>
          <w:rFonts w:ascii="Aptos" w:hAnsi="Aptos"/>
          <w:sz w:val="20"/>
        </w:rPr>
        <w:t xml:space="preserve">-soweit in den übrigen Vergabeunterlagen nicht ausdrücklich abweichend benannt- </w:t>
      </w:r>
      <w:r w:rsidRPr="00D204EC">
        <w:rPr>
          <w:rFonts w:ascii="Aptos" w:hAnsi="Aptos"/>
          <w:sz w:val="20"/>
        </w:rPr>
        <w:t xml:space="preserve">nicht durch bloße Mitteilung eines Hyperlinks, Cloudzuganges und/oder Bereitstellung außerhalb der von der </w:t>
      </w:r>
      <w:r w:rsidR="00427611" w:rsidRPr="00D204EC">
        <w:rPr>
          <w:rFonts w:ascii="Aptos" w:hAnsi="Aptos"/>
          <w:sz w:val="20"/>
        </w:rPr>
        <w:t>V</w:t>
      </w:r>
      <w:r w:rsidRPr="00D204EC">
        <w:rPr>
          <w:rFonts w:ascii="Aptos" w:hAnsi="Aptos"/>
          <w:sz w:val="20"/>
        </w:rPr>
        <w:t xml:space="preserve">ergabestelle für </w:t>
      </w:r>
      <w:r w:rsidR="00427611" w:rsidRPr="00D204EC">
        <w:rPr>
          <w:rFonts w:ascii="Aptos" w:hAnsi="Aptos"/>
          <w:sz w:val="20"/>
        </w:rPr>
        <w:t xml:space="preserve">das individuelle Vergabeverfahren </w:t>
      </w:r>
      <w:r w:rsidRPr="00D204EC">
        <w:rPr>
          <w:rFonts w:ascii="Aptos" w:hAnsi="Aptos"/>
          <w:sz w:val="20"/>
        </w:rPr>
        <w:t xml:space="preserve">verbindlich erklärten Zugangswege </w:t>
      </w:r>
      <w:r w:rsidR="00427611" w:rsidRPr="00D204EC">
        <w:rPr>
          <w:rFonts w:ascii="Aptos" w:hAnsi="Aptos"/>
          <w:sz w:val="20"/>
        </w:rPr>
        <w:t xml:space="preserve">(i.d.R. die genutzte eVergabeplattform oder der Postweg) zur Verfügung gestellt werden. Anderenfalls gelten diese als fehlend, verbunden mit den </w:t>
      </w:r>
      <w:r w:rsidR="00C639A3" w:rsidRPr="00D204EC">
        <w:rPr>
          <w:rFonts w:ascii="Aptos" w:hAnsi="Aptos"/>
          <w:sz w:val="20"/>
        </w:rPr>
        <w:t xml:space="preserve">jew. </w:t>
      </w:r>
      <w:r w:rsidR="00427611" w:rsidRPr="00D204EC">
        <w:rPr>
          <w:rFonts w:ascii="Aptos" w:hAnsi="Aptos"/>
          <w:sz w:val="20"/>
        </w:rPr>
        <w:t>daraus folgenden, vergaberechtlichen Konsequenzen.</w:t>
      </w:r>
      <w:r w:rsidR="00427611" w:rsidRPr="00D204EC">
        <w:rPr>
          <w:rFonts w:ascii="Aptos" w:hAnsi="Aptos"/>
          <w:sz w:val="20"/>
        </w:rPr>
        <w:br/>
        <w:t xml:space="preserve">Soweit </w:t>
      </w:r>
      <w:r w:rsidR="00C639A3" w:rsidRPr="00D204EC">
        <w:rPr>
          <w:rFonts w:ascii="Aptos" w:hAnsi="Aptos"/>
          <w:sz w:val="20"/>
        </w:rPr>
        <w:t>Unterlagen elektronisch eingereicht werden</w:t>
      </w:r>
      <w:r w:rsidR="00C53C4C" w:rsidRPr="00D204EC">
        <w:rPr>
          <w:rFonts w:ascii="Aptos" w:hAnsi="Aptos"/>
          <w:sz w:val="20"/>
        </w:rPr>
        <w:t xml:space="preserve"> (müssen)</w:t>
      </w:r>
      <w:r w:rsidR="00C639A3" w:rsidRPr="00D204EC">
        <w:rPr>
          <w:rFonts w:ascii="Aptos" w:hAnsi="Aptos"/>
          <w:sz w:val="20"/>
        </w:rPr>
        <w:t xml:space="preserve">, sind </w:t>
      </w:r>
      <w:r w:rsidR="00DD3C1C" w:rsidRPr="00D204EC">
        <w:rPr>
          <w:rFonts w:ascii="Aptos" w:hAnsi="Aptos"/>
          <w:sz w:val="20"/>
        </w:rPr>
        <w:t>dabei die Vorgaben des dafür für verbindlich erklärten Zugangsweges (i.d.R. die genutzte eVergabeplattform) an Dateityp, Dateigröße und/oder Dateiname einzuhalten bzw. dur</w:t>
      </w:r>
      <w:r w:rsidR="002909B7" w:rsidRPr="00D204EC">
        <w:rPr>
          <w:rFonts w:ascii="Aptos" w:hAnsi="Aptos"/>
          <w:sz w:val="20"/>
        </w:rPr>
        <w:t>ch Umformatierung, Dateiaufteilung und/oder Änderung des Dateinamens entsprechend anzupassen. Eingereichte Unterlagen, die nicht diesen Anforderungen entsprechen, gelten als fehlend, verbunden mit den jew. daraus folgenden, vergaberechtlichen Konsequenzen.</w:t>
      </w:r>
      <w:r w:rsidR="002909B7" w:rsidRPr="00D204EC">
        <w:rPr>
          <w:rFonts w:ascii="Aptos" w:hAnsi="Aptos"/>
          <w:sz w:val="20"/>
        </w:rPr>
        <w:br/>
      </w:r>
    </w:p>
    <w:p w:rsidR="002909B7" w:rsidRPr="00D204EC" w:rsidRDefault="002909B7" w:rsidP="00A76258">
      <w:pPr>
        <w:ind w:left="709" w:hanging="709"/>
        <w:rPr>
          <w:rFonts w:ascii="Aptos" w:hAnsi="Aptos"/>
          <w:sz w:val="20"/>
        </w:rPr>
      </w:pPr>
      <w:r w:rsidRPr="00D204EC">
        <w:rPr>
          <w:rFonts w:ascii="Aptos" w:hAnsi="Aptos"/>
          <w:sz w:val="20"/>
        </w:rPr>
        <w:t>3.4</w:t>
      </w:r>
      <w:r w:rsidRPr="00D204EC">
        <w:rPr>
          <w:rFonts w:ascii="Aptos" w:hAnsi="Aptos"/>
          <w:sz w:val="20"/>
        </w:rPr>
        <w:tab/>
        <w:t xml:space="preserve">Soweit </w:t>
      </w:r>
      <w:r w:rsidR="008B2C76" w:rsidRPr="00D204EC">
        <w:rPr>
          <w:rFonts w:ascii="Aptos" w:hAnsi="Aptos"/>
          <w:sz w:val="20"/>
        </w:rPr>
        <w:t xml:space="preserve">auch „Präsentationen“ </w:t>
      </w:r>
      <w:r w:rsidR="00A915FE" w:rsidRPr="00D204EC">
        <w:rPr>
          <w:rFonts w:ascii="Aptos" w:hAnsi="Aptos"/>
          <w:sz w:val="20"/>
        </w:rPr>
        <w:t xml:space="preserve">-oder Vergleichbares- Bestandteil des vorzulegenden Angebotes sind, sind -soweit </w:t>
      </w:r>
      <w:r w:rsidR="008B2C76" w:rsidRPr="00D204EC">
        <w:rPr>
          <w:rFonts w:ascii="Aptos" w:hAnsi="Aptos"/>
          <w:sz w:val="20"/>
        </w:rPr>
        <w:t>in den übrigen Vergabeunterlagen nicht ausdrü</w:t>
      </w:r>
      <w:r w:rsidR="00A915FE" w:rsidRPr="00D204EC">
        <w:rPr>
          <w:rFonts w:ascii="Aptos" w:hAnsi="Aptos"/>
          <w:sz w:val="20"/>
        </w:rPr>
        <w:t>cklich abweichend benannt- die zugehörigen Präsentationsunterlagen bereits zum Zeitpunkt der Angebotsabgabe vorzulegen, auch wenn der tatsächliche Präsentationstermin später oder zu diesem Zeitpunkt noch gar nicht terminiert ist.</w:t>
      </w:r>
    </w:p>
    <w:p w:rsidR="00E84F1C" w:rsidRPr="00D204EC" w:rsidRDefault="00E84F1C" w:rsidP="007938AE">
      <w:pPr>
        <w:rPr>
          <w:rFonts w:ascii="Aptos" w:hAnsi="Aptos"/>
          <w:sz w:val="20"/>
        </w:rPr>
      </w:pPr>
    </w:p>
    <w:p w:rsidR="00E84F1C" w:rsidRPr="00D204EC" w:rsidRDefault="00A76258" w:rsidP="00A76258">
      <w:pPr>
        <w:ind w:left="709" w:hanging="709"/>
        <w:rPr>
          <w:rFonts w:ascii="Aptos" w:hAnsi="Aptos"/>
          <w:sz w:val="20"/>
        </w:rPr>
      </w:pPr>
      <w:r w:rsidRPr="00D204EC">
        <w:rPr>
          <w:rFonts w:ascii="Aptos" w:hAnsi="Aptos"/>
          <w:sz w:val="20"/>
        </w:rPr>
        <w:t>3.</w:t>
      </w:r>
      <w:r w:rsidR="00A915FE" w:rsidRPr="00D204EC">
        <w:rPr>
          <w:rFonts w:ascii="Aptos" w:hAnsi="Aptos"/>
          <w:sz w:val="20"/>
        </w:rPr>
        <w:t>5</w:t>
      </w:r>
      <w:r w:rsidRPr="00D204EC">
        <w:rPr>
          <w:rFonts w:ascii="Aptos" w:hAnsi="Aptos"/>
          <w:sz w:val="20"/>
        </w:rPr>
        <w:tab/>
      </w:r>
      <w:r w:rsidR="007938AE" w:rsidRPr="00D204EC">
        <w:rPr>
          <w:rFonts w:ascii="Aptos" w:hAnsi="Aptos"/>
          <w:sz w:val="20"/>
        </w:rPr>
        <w:t>Eine selbst gefertigte Abschrift oder Kurzfassung des Leistungsverzeichnisses ist zulässig. D</w:t>
      </w:r>
      <w:r w:rsidR="0037156C" w:rsidRPr="00D204EC">
        <w:rPr>
          <w:rFonts w:ascii="Aptos" w:hAnsi="Aptos"/>
          <w:sz w:val="20"/>
        </w:rPr>
        <w:t>as</w:t>
      </w:r>
      <w:r w:rsidR="007938AE" w:rsidRPr="00D204EC">
        <w:rPr>
          <w:rFonts w:ascii="Aptos" w:hAnsi="Aptos"/>
          <w:sz w:val="20"/>
        </w:rPr>
        <w:t xml:space="preserve"> von der Vergabestelle vorgegebene Leistungsverzeichnis</w:t>
      </w:r>
      <w:r w:rsidR="0037156C" w:rsidRPr="00D204EC">
        <w:rPr>
          <w:rFonts w:ascii="Aptos" w:hAnsi="Aptos"/>
          <w:sz w:val="20"/>
        </w:rPr>
        <w:t xml:space="preserve"> bzw. die entsprechende Leistungsbeschreibung</w:t>
      </w:r>
      <w:r w:rsidR="007938AE" w:rsidRPr="00D204EC">
        <w:rPr>
          <w:rFonts w:ascii="Aptos" w:hAnsi="Aptos"/>
          <w:sz w:val="20"/>
        </w:rPr>
        <w:t xml:space="preserve"> ist allein verbindlich.</w:t>
      </w:r>
    </w:p>
    <w:p w:rsidR="00E84F1C" w:rsidRPr="00D204EC" w:rsidRDefault="00E84F1C" w:rsidP="007938AE">
      <w:pPr>
        <w:rPr>
          <w:rFonts w:ascii="Aptos" w:hAnsi="Aptos"/>
          <w:sz w:val="20"/>
        </w:rPr>
      </w:pPr>
    </w:p>
    <w:p w:rsidR="00E84F1C" w:rsidRPr="00D204EC" w:rsidRDefault="00A76258" w:rsidP="00A76258">
      <w:pPr>
        <w:ind w:left="709" w:hanging="709"/>
        <w:rPr>
          <w:rFonts w:ascii="Aptos" w:hAnsi="Aptos"/>
          <w:sz w:val="20"/>
        </w:rPr>
      </w:pPr>
      <w:r w:rsidRPr="00D204EC">
        <w:rPr>
          <w:rFonts w:ascii="Aptos" w:hAnsi="Aptos"/>
          <w:sz w:val="20"/>
        </w:rPr>
        <w:t>3.</w:t>
      </w:r>
      <w:r w:rsidR="00A915FE" w:rsidRPr="00D204EC">
        <w:rPr>
          <w:rFonts w:ascii="Aptos" w:hAnsi="Aptos"/>
          <w:sz w:val="20"/>
        </w:rPr>
        <w:t>6</w:t>
      </w:r>
      <w:r w:rsidRPr="00D204EC">
        <w:rPr>
          <w:rFonts w:ascii="Aptos" w:hAnsi="Aptos"/>
          <w:sz w:val="20"/>
        </w:rPr>
        <w:tab/>
      </w:r>
      <w:r w:rsidR="007938AE" w:rsidRPr="00D204EC">
        <w:rPr>
          <w:rFonts w:ascii="Aptos" w:hAnsi="Aptos"/>
          <w:sz w:val="20"/>
        </w:rPr>
        <w:t>Unterlagen, die von der Vergabestelle nach Angebotsabgabe verlangt werden, sind zu dem von der Vergabestelle bestimmten Zeitpunkt einzureichen.</w:t>
      </w:r>
    </w:p>
    <w:p w:rsidR="00E84F1C" w:rsidRPr="00D204EC" w:rsidRDefault="00E84F1C" w:rsidP="007938AE">
      <w:pPr>
        <w:rPr>
          <w:rFonts w:ascii="Aptos" w:hAnsi="Aptos"/>
          <w:sz w:val="20"/>
        </w:rPr>
      </w:pPr>
    </w:p>
    <w:p w:rsidR="00E84F1C" w:rsidRPr="00D204EC" w:rsidRDefault="00A76258" w:rsidP="007938AE">
      <w:pPr>
        <w:rPr>
          <w:rFonts w:ascii="Aptos" w:hAnsi="Aptos"/>
          <w:sz w:val="20"/>
        </w:rPr>
      </w:pPr>
      <w:r w:rsidRPr="00D204EC">
        <w:rPr>
          <w:rFonts w:ascii="Aptos" w:hAnsi="Aptos"/>
          <w:sz w:val="20"/>
        </w:rPr>
        <w:t>3.</w:t>
      </w:r>
      <w:r w:rsidR="00A915FE" w:rsidRPr="00D204EC">
        <w:rPr>
          <w:rFonts w:ascii="Aptos" w:hAnsi="Aptos"/>
          <w:sz w:val="20"/>
        </w:rPr>
        <w:t>7</w:t>
      </w:r>
      <w:r w:rsidRPr="00D204EC">
        <w:rPr>
          <w:rFonts w:ascii="Aptos" w:hAnsi="Aptos"/>
          <w:sz w:val="20"/>
        </w:rPr>
        <w:tab/>
      </w:r>
      <w:r w:rsidR="007938AE" w:rsidRPr="00D204EC">
        <w:rPr>
          <w:rFonts w:ascii="Aptos" w:hAnsi="Aptos"/>
          <w:sz w:val="20"/>
        </w:rPr>
        <w:t>Alle Eintragungen müssen dokumentenecht sein.</w:t>
      </w:r>
    </w:p>
    <w:p w:rsidR="00E84F1C" w:rsidRPr="00D204EC" w:rsidRDefault="00E84F1C" w:rsidP="007938AE">
      <w:pPr>
        <w:rPr>
          <w:rFonts w:ascii="Aptos" w:hAnsi="Aptos"/>
          <w:sz w:val="20"/>
        </w:rPr>
      </w:pPr>
    </w:p>
    <w:p w:rsidR="00E84F1C" w:rsidRPr="00D204EC" w:rsidRDefault="007938AE" w:rsidP="00A76258">
      <w:pPr>
        <w:ind w:left="709" w:hanging="709"/>
        <w:rPr>
          <w:rFonts w:ascii="Aptos" w:hAnsi="Aptos"/>
          <w:sz w:val="20"/>
        </w:rPr>
      </w:pPr>
      <w:r w:rsidRPr="00D204EC">
        <w:rPr>
          <w:rFonts w:ascii="Aptos" w:hAnsi="Aptos"/>
          <w:sz w:val="20"/>
        </w:rPr>
        <w:lastRenderedPageBreak/>
        <w:t>3.</w:t>
      </w:r>
      <w:r w:rsidR="00A915FE" w:rsidRPr="00D204EC">
        <w:rPr>
          <w:rFonts w:ascii="Aptos" w:hAnsi="Aptos"/>
          <w:sz w:val="20"/>
        </w:rPr>
        <w:t>8</w:t>
      </w:r>
      <w:r w:rsidRPr="00D204EC">
        <w:rPr>
          <w:rFonts w:ascii="Aptos" w:hAnsi="Aptos"/>
          <w:sz w:val="20"/>
        </w:rPr>
        <w:t xml:space="preserve"> </w:t>
      </w:r>
      <w:r w:rsidR="00A76258" w:rsidRPr="00D204EC">
        <w:rPr>
          <w:rFonts w:ascii="Aptos" w:hAnsi="Aptos"/>
          <w:sz w:val="20"/>
        </w:rPr>
        <w:tab/>
      </w:r>
      <w:r w:rsidRPr="00D204EC">
        <w:rPr>
          <w:rFonts w:ascii="Aptos" w:hAnsi="Aptos"/>
          <w:sz w:val="20"/>
        </w:rPr>
        <w:t>Ein Bieter, der in seinem Angebot die von ihm tatsächlich für einzelne Leistungspositionen geforderten Einheitspreise auf verschiedene Einheitspreise anderer Leistungspositionen verteilt, benennt nicht die von ihm geforderten Preise. Deshalb werden Angebote, bei denen der Bieter die Einheitspreise einzelner Leistungspositionen in „Mischkalkulationen“ auf andere Leistungspositionen umlegt, von der Wertung ausgeschlossen.</w:t>
      </w:r>
    </w:p>
    <w:p w:rsidR="00E213C2" w:rsidRPr="00D204EC" w:rsidRDefault="00E213C2">
      <w:pPr>
        <w:rPr>
          <w:rFonts w:ascii="Aptos" w:hAnsi="Aptos"/>
          <w:sz w:val="20"/>
        </w:rPr>
      </w:pPr>
    </w:p>
    <w:p w:rsidR="00E84F1C" w:rsidRPr="00D204EC" w:rsidRDefault="007938AE" w:rsidP="007938AE">
      <w:pPr>
        <w:rPr>
          <w:rFonts w:ascii="Aptos" w:hAnsi="Aptos"/>
          <w:sz w:val="20"/>
        </w:rPr>
      </w:pPr>
      <w:r w:rsidRPr="00D204EC">
        <w:rPr>
          <w:rFonts w:ascii="Aptos" w:hAnsi="Aptos"/>
          <w:sz w:val="20"/>
        </w:rPr>
        <w:t>3.</w:t>
      </w:r>
      <w:r w:rsidR="00A915FE" w:rsidRPr="00D204EC">
        <w:rPr>
          <w:rFonts w:ascii="Aptos" w:hAnsi="Aptos"/>
          <w:sz w:val="20"/>
        </w:rPr>
        <w:t>9</w:t>
      </w:r>
      <w:r w:rsidR="00A76258" w:rsidRPr="00D204EC">
        <w:rPr>
          <w:rFonts w:ascii="Aptos" w:hAnsi="Aptos"/>
          <w:sz w:val="20"/>
        </w:rPr>
        <w:tab/>
      </w:r>
      <w:r w:rsidRPr="00D204EC">
        <w:rPr>
          <w:rFonts w:ascii="Aptos" w:hAnsi="Aptos"/>
          <w:sz w:val="20"/>
        </w:rPr>
        <w:t>Alle Preise sind in Euro mit höchstens drei Nachkommastellen anzugeben.</w:t>
      </w:r>
    </w:p>
    <w:p w:rsidR="00E84F1C" w:rsidRPr="00D204EC" w:rsidRDefault="00E84F1C" w:rsidP="007938AE">
      <w:pPr>
        <w:rPr>
          <w:rFonts w:ascii="Aptos" w:hAnsi="Aptos"/>
          <w:sz w:val="20"/>
        </w:rPr>
      </w:pPr>
    </w:p>
    <w:p w:rsidR="00E84F1C" w:rsidRPr="00D204EC" w:rsidRDefault="007938AE" w:rsidP="00A76258">
      <w:pPr>
        <w:spacing w:after="120"/>
        <w:ind w:left="709"/>
        <w:rPr>
          <w:rFonts w:ascii="Aptos" w:hAnsi="Aptos"/>
          <w:sz w:val="20"/>
        </w:rPr>
      </w:pPr>
      <w:r w:rsidRPr="00D204EC">
        <w:rPr>
          <w:rFonts w:ascii="Aptos" w:hAnsi="Aptos"/>
          <w:sz w:val="20"/>
        </w:rPr>
        <w:t>Die Preise (Einheitspreise, Pauschalpreise, Verrechnungssätze usw.) sind ohne Umsatzsteuer anzugeben. Der Umsatzsteuerbetrag ist unter Zugrundelegung des geltenden Steuersatzes am Schluss des Angebotes hinzuzufügen.</w:t>
      </w:r>
    </w:p>
    <w:p w:rsidR="00FC4596" w:rsidRPr="00D204EC" w:rsidRDefault="007938AE" w:rsidP="00FC4596">
      <w:pPr>
        <w:spacing w:after="120"/>
        <w:ind w:left="709"/>
        <w:rPr>
          <w:rFonts w:ascii="Aptos" w:hAnsi="Aptos"/>
          <w:sz w:val="20"/>
        </w:rPr>
      </w:pPr>
      <w:r w:rsidRPr="00D204EC">
        <w:rPr>
          <w:rFonts w:ascii="Aptos" w:hAnsi="Aptos"/>
          <w:sz w:val="20"/>
        </w:rPr>
        <w:t xml:space="preserve">Es werden </w:t>
      </w:r>
      <w:r w:rsidR="0037156C" w:rsidRPr="00D204EC">
        <w:rPr>
          <w:rFonts w:ascii="Aptos" w:hAnsi="Aptos"/>
          <w:sz w:val="20"/>
        </w:rPr>
        <w:t xml:space="preserve">-soweit nicht ausdrücklich eine andere Festsetzung in den übrigen, verbindlichen Vergabeunterlagen erfolgt ist- </w:t>
      </w:r>
      <w:r w:rsidRPr="00D204EC">
        <w:rPr>
          <w:rFonts w:ascii="Aptos" w:hAnsi="Aptos"/>
          <w:sz w:val="20"/>
        </w:rPr>
        <w:t>nur Preisnachlässe gewertet, die</w:t>
      </w:r>
    </w:p>
    <w:p w:rsidR="00E84F1C" w:rsidRPr="00D204EC" w:rsidRDefault="007938AE" w:rsidP="00FC4596">
      <w:pPr>
        <w:pStyle w:val="Listenabsatz"/>
        <w:numPr>
          <w:ilvl w:val="0"/>
          <w:numId w:val="9"/>
        </w:numPr>
        <w:spacing w:after="120"/>
        <w:rPr>
          <w:rFonts w:ascii="Aptos" w:hAnsi="Aptos"/>
          <w:sz w:val="20"/>
        </w:rPr>
      </w:pPr>
      <w:r w:rsidRPr="00D204EC">
        <w:rPr>
          <w:rFonts w:ascii="Aptos" w:hAnsi="Aptos"/>
          <w:sz w:val="20"/>
        </w:rPr>
        <w:t>ohne Bedingungen als Vomhundertsatz auf die Abrechnungssumme gewährt werden</w:t>
      </w:r>
    </w:p>
    <w:p w:rsidR="00E84F1C" w:rsidRPr="00D204EC" w:rsidRDefault="007938AE" w:rsidP="00A76258">
      <w:pPr>
        <w:spacing w:after="120"/>
        <w:ind w:left="709"/>
        <w:rPr>
          <w:rFonts w:ascii="Aptos" w:hAnsi="Aptos"/>
          <w:sz w:val="20"/>
        </w:rPr>
      </w:pPr>
      <w:r w:rsidRPr="00D204EC">
        <w:rPr>
          <w:rFonts w:ascii="Aptos" w:hAnsi="Aptos"/>
          <w:sz w:val="20"/>
        </w:rPr>
        <w:tab/>
      </w:r>
      <w:r w:rsidRPr="00D204EC">
        <w:rPr>
          <w:rFonts w:ascii="Aptos" w:hAnsi="Aptos"/>
          <w:sz w:val="20"/>
        </w:rPr>
        <w:tab/>
      </w:r>
      <w:r w:rsidRPr="00D204EC">
        <w:rPr>
          <w:rFonts w:ascii="Aptos" w:hAnsi="Aptos"/>
          <w:sz w:val="20"/>
        </w:rPr>
        <w:tab/>
        <w:t>und</w:t>
      </w:r>
    </w:p>
    <w:p w:rsidR="00E84F1C" w:rsidRPr="00D204EC" w:rsidRDefault="007938AE" w:rsidP="00A76258">
      <w:pPr>
        <w:pStyle w:val="Listenabsatz"/>
        <w:numPr>
          <w:ilvl w:val="0"/>
          <w:numId w:val="5"/>
        </w:numPr>
        <w:spacing w:after="120"/>
        <w:rPr>
          <w:rFonts w:ascii="Aptos" w:hAnsi="Aptos"/>
          <w:sz w:val="20"/>
        </w:rPr>
      </w:pPr>
      <w:r w:rsidRPr="00D204EC">
        <w:rPr>
          <w:rFonts w:ascii="Aptos" w:hAnsi="Aptos"/>
          <w:sz w:val="20"/>
        </w:rPr>
        <w:t>an der im Angebotsschreiben bezeichneten Stelle aufgeführt sind.</w:t>
      </w:r>
    </w:p>
    <w:p w:rsidR="007938AE" w:rsidRPr="00D204EC" w:rsidRDefault="007938AE" w:rsidP="00A76258">
      <w:pPr>
        <w:ind w:left="709"/>
        <w:rPr>
          <w:rFonts w:ascii="Aptos" w:hAnsi="Aptos"/>
          <w:sz w:val="20"/>
        </w:rPr>
      </w:pPr>
      <w:r w:rsidRPr="00D204EC">
        <w:rPr>
          <w:rFonts w:ascii="Aptos" w:hAnsi="Aptos"/>
          <w:sz w:val="20"/>
        </w:rPr>
        <w:t>Nicht zu wertende Preisnachlässe bleiben Inhalt des Angebotes und werden im Fall der Auftragserteilung Vertragsinhalt.</w:t>
      </w:r>
    </w:p>
    <w:p w:rsidR="00E84F1C" w:rsidRPr="00D204EC" w:rsidRDefault="00E84F1C" w:rsidP="007938AE">
      <w:pPr>
        <w:rPr>
          <w:rFonts w:ascii="Aptos" w:hAnsi="Aptos"/>
          <w:sz w:val="20"/>
        </w:rPr>
      </w:pPr>
    </w:p>
    <w:p w:rsidR="00E84F1C" w:rsidRPr="00D204EC" w:rsidRDefault="00E84F1C" w:rsidP="007938AE">
      <w:pPr>
        <w:rPr>
          <w:rFonts w:ascii="Aptos" w:hAnsi="Aptos"/>
          <w:sz w:val="20"/>
        </w:rPr>
      </w:pPr>
    </w:p>
    <w:p w:rsidR="00E84F1C" w:rsidRPr="00D204EC" w:rsidRDefault="007938AE" w:rsidP="007938AE">
      <w:pPr>
        <w:rPr>
          <w:rFonts w:ascii="Aptos" w:hAnsi="Aptos"/>
          <w:b/>
          <w:bCs/>
          <w:sz w:val="20"/>
        </w:rPr>
      </w:pPr>
      <w:r w:rsidRPr="00D204EC">
        <w:rPr>
          <w:rFonts w:ascii="Aptos" w:hAnsi="Aptos"/>
          <w:b/>
          <w:bCs/>
          <w:sz w:val="20"/>
        </w:rPr>
        <w:t>4</w:t>
      </w:r>
      <w:r w:rsidR="00A76258" w:rsidRPr="00D204EC">
        <w:rPr>
          <w:rFonts w:ascii="Aptos" w:hAnsi="Aptos"/>
          <w:b/>
          <w:bCs/>
          <w:sz w:val="20"/>
        </w:rPr>
        <w:t>.</w:t>
      </w:r>
      <w:r w:rsidR="00A76258" w:rsidRPr="00D204EC">
        <w:rPr>
          <w:rFonts w:ascii="Aptos" w:hAnsi="Aptos"/>
          <w:b/>
          <w:bCs/>
          <w:sz w:val="20"/>
        </w:rPr>
        <w:tab/>
      </w:r>
      <w:r w:rsidRPr="00D204EC">
        <w:rPr>
          <w:rFonts w:ascii="Aptos" w:hAnsi="Aptos"/>
          <w:b/>
          <w:bCs/>
          <w:sz w:val="20"/>
        </w:rPr>
        <w:t>Nebenangebote</w:t>
      </w:r>
    </w:p>
    <w:p w:rsidR="00E84F1C" w:rsidRPr="00D204EC" w:rsidRDefault="00E84F1C" w:rsidP="007938AE">
      <w:pPr>
        <w:rPr>
          <w:rFonts w:ascii="Aptos" w:hAnsi="Aptos"/>
          <w:b/>
          <w:bCs/>
          <w:sz w:val="20"/>
        </w:rPr>
      </w:pPr>
    </w:p>
    <w:p w:rsidR="00E84F1C" w:rsidRPr="00D204EC" w:rsidRDefault="007938AE" w:rsidP="00A76258">
      <w:pPr>
        <w:ind w:left="709" w:hanging="709"/>
        <w:rPr>
          <w:rFonts w:ascii="Aptos" w:hAnsi="Aptos"/>
          <w:sz w:val="20"/>
        </w:rPr>
      </w:pPr>
      <w:r w:rsidRPr="00D204EC">
        <w:rPr>
          <w:rFonts w:ascii="Aptos" w:hAnsi="Aptos"/>
          <w:sz w:val="20"/>
        </w:rPr>
        <w:t>4.1</w:t>
      </w:r>
      <w:r w:rsidR="00A76258" w:rsidRPr="00D204EC">
        <w:rPr>
          <w:rFonts w:ascii="Aptos" w:hAnsi="Aptos"/>
          <w:sz w:val="20"/>
        </w:rPr>
        <w:tab/>
      </w:r>
      <w:r w:rsidRPr="00D204EC">
        <w:rPr>
          <w:rFonts w:ascii="Aptos" w:hAnsi="Aptos"/>
          <w:sz w:val="20"/>
        </w:rPr>
        <w:t>Nebenangebote müssen die geforderten Mindestanforderungen erfüllen; dies ist mit Angebotsabgabe nachzuweisen.</w:t>
      </w:r>
    </w:p>
    <w:p w:rsidR="00E84F1C" w:rsidRPr="00D204EC" w:rsidRDefault="00E84F1C" w:rsidP="00A76258">
      <w:pPr>
        <w:ind w:left="709" w:hanging="709"/>
        <w:rPr>
          <w:rFonts w:ascii="Aptos" w:hAnsi="Aptos"/>
          <w:sz w:val="20"/>
        </w:rPr>
      </w:pPr>
    </w:p>
    <w:p w:rsidR="00E84F1C" w:rsidRPr="00D204EC" w:rsidRDefault="007938AE" w:rsidP="00A76258">
      <w:pPr>
        <w:spacing w:after="120"/>
        <w:ind w:left="709" w:hanging="709"/>
        <w:rPr>
          <w:rFonts w:ascii="Aptos" w:hAnsi="Aptos"/>
          <w:sz w:val="20"/>
        </w:rPr>
      </w:pPr>
      <w:r w:rsidRPr="00D204EC">
        <w:rPr>
          <w:rFonts w:ascii="Aptos" w:hAnsi="Aptos"/>
          <w:sz w:val="20"/>
        </w:rPr>
        <w:t>4.2</w:t>
      </w:r>
      <w:r w:rsidR="00A76258" w:rsidRPr="00D204EC">
        <w:rPr>
          <w:rFonts w:ascii="Aptos" w:hAnsi="Aptos"/>
          <w:sz w:val="20"/>
        </w:rPr>
        <w:tab/>
      </w:r>
      <w:r w:rsidRPr="00D204EC">
        <w:rPr>
          <w:rFonts w:ascii="Aptos" w:hAnsi="Aptos"/>
          <w:sz w:val="20"/>
        </w:rPr>
        <w:t xml:space="preserve">Der Bieter hat die in Nebenangeboten enthaltenen Leistungen eindeutig und erschöpfend zu beschreiben; die Gliederung des Leistungsverzeichnisses </w:t>
      </w:r>
      <w:r w:rsidR="00E1384B" w:rsidRPr="00D204EC">
        <w:rPr>
          <w:rFonts w:ascii="Aptos" w:hAnsi="Aptos"/>
          <w:sz w:val="20"/>
        </w:rPr>
        <w:t xml:space="preserve">bzw. der Leistungsbeschreibung </w:t>
      </w:r>
      <w:r w:rsidRPr="00D204EC">
        <w:rPr>
          <w:rFonts w:ascii="Aptos" w:hAnsi="Aptos"/>
          <w:sz w:val="20"/>
        </w:rPr>
        <w:t>ist, soweit möglich, beizubehalten.</w:t>
      </w:r>
    </w:p>
    <w:p w:rsidR="00E84F1C" w:rsidRPr="00D204EC" w:rsidRDefault="007938AE" w:rsidP="00A76258">
      <w:pPr>
        <w:spacing w:after="120"/>
        <w:ind w:left="709"/>
        <w:rPr>
          <w:rFonts w:ascii="Aptos" w:hAnsi="Aptos"/>
          <w:sz w:val="20"/>
        </w:rPr>
      </w:pPr>
      <w:r w:rsidRPr="00D204EC">
        <w:rPr>
          <w:rFonts w:ascii="Aptos" w:hAnsi="Aptos"/>
          <w:sz w:val="20"/>
        </w:rPr>
        <w:t>Nebenangebote müssen alle Leistungen umfassen, die zu einer einwandfreien Ausführung der Leistung erforderlich sind.</w:t>
      </w:r>
    </w:p>
    <w:p w:rsidR="00E84F1C" w:rsidRPr="00D204EC" w:rsidRDefault="007938AE" w:rsidP="00A76258">
      <w:pPr>
        <w:ind w:left="709"/>
        <w:rPr>
          <w:rFonts w:ascii="Aptos" w:hAnsi="Aptos"/>
          <w:sz w:val="20"/>
        </w:rPr>
      </w:pPr>
      <w:r w:rsidRPr="00D204EC">
        <w:rPr>
          <w:rFonts w:ascii="Aptos" w:hAnsi="Aptos"/>
          <w:sz w:val="20"/>
        </w:rPr>
        <w:t>Soweit der Bieter eine Leistung anbietet, deren Ausführung nicht in den Vergabeunterlagen geregelt ist, hat er im Angebot entsprechende Angaben über Ausführung und Beschaffenheit dieser Leistung zu machen.</w:t>
      </w:r>
    </w:p>
    <w:p w:rsidR="00E84F1C" w:rsidRPr="00D204EC" w:rsidRDefault="00E84F1C" w:rsidP="00A76258">
      <w:pPr>
        <w:ind w:left="709"/>
        <w:rPr>
          <w:rFonts w:ascii="Aptos" w:hAnsi="Aptos"/>
          <w:sz w:val="20"/>
        </w:rPr>
      </w:pPr>
    </w:p>
    <w:p w:rsidR="00E84F1C" w:rsidRPr="00D204EC" w:rsidRDefault="007938AE" w:rsidP="00A76258">
      <w:pPr>
        <w:ind w:left="709" w:hanging="709"/>
        <w:rPr>
          <w:rFonts w:ascii="Aptos" w:hAnsi="Aptos"/>
          <w:sz w:val="20"/>
        </w:rPr>
      </w:pPr>
      <w:r w:rsidRPr="00D204EC">
        <w:rPr>
          <w:rFonts w:ascii="Aptos" w:hAnsi="Aptos"/>
          <w:sz w:val="20"/>
        </w:rPr>
        <w:t>4.3</w:t>
      </w:r>
      <w:r w:rsidR="00A76258" w:rsidRPr="00D204EC">
        <w:rPr>
          <w:rFonts w:ascii="Aptos" w:hAnsi="Aptos"/>
          <w:sz w:val="20"/>
        </w:rPr>
        <w:tab/>
      </w:r>
      <w:r w:rsidRPr="00D204EC">
        <w:rPr>
          <w:rFonts w:ascii="Aptos" w:hAnsi="Aptos"/>
          <w:sz w:val="20"/>
        </w:rPr>
        <w:t>Nebenangebote sind, soweit sie Teilleistungen (Positionen) des Leistungsverzeichnisses</w:t>
      </w:r>
      <w:r w:rsidR="00E1384B" w:rsidRPr="00D204EC">
        <w:rPr>
          <w:rFonts w:ascii="Aptos" w:hAnsi="Aptos"/>
          <w:sz w:val="20"/>
        </w:rPr>
        <w:t xml:space="preserve"> bzw. der Leistungsbeschreibung </w:t>
      </w:r>
      <w:r w:rsidRPr="00D204EC">
        <w:rPr>
          <w:rFonts w:ascii="Aptos" w:hAnsi="Aptos"/>
          <w:sz w:val="20"/>
        </w:rPr>
        <w:t>beeinflussen</w:t>
      </w:r>
      <w:r w:rsidR="00E84F1C" w:rsidRPr="00D204EC">
        <w:rPr>
          <w:rFonts w:ascii="Aptos" w:hAnsi="Aptos"/>
          <w:sz w:val="20"/>
        </w:rPr>
        <w:t xml:space="preserve"> </w:t>
      </w:r>
      <w:r w:rsidRPr="00D204EC">
        <w:rPr>
          <w:rFonts w:ascii="Aptos" w:hAnsi="Aptos"/>
          <w:sz w:val="20"/>
        </w:rPr>
        <w:t>(ändern, ersetzen, entfallen lassen, zusätzlich erfordern), nach Mengenansätzen und Einzelpreisen</w:t>
      </w:r>
      <w:r w:rsidR="00E84F1C" w:rsidRPr="00D204EC">
        <w:rPr>
          <w:rFonts w:ascii="Aptos" w:hAnsi="Aptos"/>
          <w:sz w:val="20"/>
        </w:rPr>
        <w:t xml:space="preserve"> </w:t>
      </w:r>
      <w:r w:rsidRPr="00D204EC">
        <w:rPr>
          <w:rFonts w:ascii="Aptos" w:hAnsi="Aptos"/>
          <w:sz w:val="20"/>
        </w:rPr>
        <w:t>aufzugliedern (auch bei Vergütung durch Pauschalsumme).</w:t>
      </w:r>
    </w:p>
    <w:p w:rsidR="00E84F1C" w:rsidRPr="00D204EC" w:rsidRDefault="00E84F1C" w:rsidP="00A76258">
      <w:pPr>
        <w:ind w:left="709" w:hanging="709"/>
        <w:rPr>
          <w:rFonts w:ascii="Aptos" w:hAnsi="Aptos"/>
          <w:sz w:val="20"/>
        </w:rPr>
      </w:pPr>
    </w:p>
    <w:p w:rsidR="00E84F1C" w:rsidRPr="00D204EC" w:rsidRDefault="00A76258" w:rsidP="007938AE">
      <w:pPr>
        <w:rPr>
          <w:rFonts w:ascii="Aptos" w:hAnsi="Aptos"/>
          <w:sz w:val="20"/>
        </w:rPr>
      </w:pPr>
      <w:r w:rsidRPr="00D204EC">
        <w:rPr>
          <w:rFonts w:ascii="Aptos" w:hAnsi="Aptos"/>
          <w:sz w:val="20"/>
        </w:rPr>
        <w:t>4.4</w:t>
      </w:r>
      <w:r w:rsidRPr="00D204EC">
        <w:rPr>
          <w:rFonts w:ascii="Aptos" w:hAnsi="Aptos"/>
          <w:sz w:val="20"/>
        </w:rPr>
        <w:tab/>
      </w:r>
      <w:r w:rsidR="007938AE" w:rsidRPr="00D204EC">
        <w:rPr>
          <w:rFonts w:ascii="Aptos" w:hAnsi="Aptos"/>
          <w:sz w:val="20"/>
        </w:rPr>
        <w:t>Nebenangebote, die den Nummern 4.1 bis 4.3 nicht entsprechen, werden von der Wertung</w:t>
      </w:r>
      <w:r w:rsidR="00E84F1C" w:rsidRPr="00D204EC">
        <w:rPr>
          <w:rFonts w:ascii="Aptos" w:hAnsi="Aptos"/>
          <w:sz w:val="20"/>
        </w:rPr>
        <w:t xml:space="preserve"> </w:t>
      </w:r>
      <w:r w:rsidR="007938AE" w:rsidRPr="00D204EC">
        <w:rPr>
          <w:rFonts w:ascii="Aptos" w:hAnsi="Aptos"/>
          <w:sz w:val="20"/>
        </w:rPr>
        <w:t>ausgeschlossen.</w:t>
      </w:r>
    </w:p>
    <w:p w:rsidR="00E84F1C" w:rsidRPr="00D204EC" w:rsidRDefault="00E84F1C" w:rsidP="007938AE">
      <w:pPr>
        <w:rPr>
          <w:rFonts w:ascii="Aptos" w:hAnsi="Aptos"/>
          <w:sz w:val="20"/>
        </w:rPr>
      </w:pPr>
    </w:p>
    <w:p w:rsidR="00E84F1C" w:rsidRPr="00D204EC" w:rsidRDefault="00E84F1C" w:rsidP="007938AE">
      <w:pPr>
        <w:rPr>
          <w:rFonts w:ascii="Aptos" w:hAnsi="Aptos"/>
          <w:b/>
          <w:bCs/>
          <w:sz w:val="20"/>
        </w:rPr>
      </w:pPr>
    </w:p>
    <w:p w:rsidR="00E84F1C" w:rsidRPr="00D204EC" w:rsidRDefault="007938AE" w:rsidP="007938AE">
      <w:pPr>
        <w:rPr>
          <w:rFonts w:ascii="Aptos" w:hAnsi="Aptos"/>
          <w:b/>
          <w:bCs/>
          <w:sz w:val="20"/>
        </w:rPr>
      </w:pPr>
      <w:r w:rsidRPr="00D204EC">
        <w:rPr>
          <w:rFonts w:ascii="Aptos" w:hAnsi="Aptos"/>
          <w:b/>
          <w:bCs/>
          <w:sz w:val="20"/>
        </w:rPr>
        <w:t>5</w:t>
      </w:r>
      <w:r w:rsidR="00A76258" w:rsidRPr="00D204EC">
        <w:rPr>
          <w:rFonts w:ascii="Aptos" w:hAnsi="Aptos"/>
          <w:b/>
          <w:bCs/>
          <w:sz w:val="20"/>
        </w:rPr>
        <w:t>.</w:t>
      </w:r>
      <w:r w:rsidR="00A76258" w:rsidRPr="00D204EC">
        <w:rPr>
          <w:rFonts w:ascii="Aptos" w:hAnsi="Aptos"/>
          <w:b/>
          <w:bCs/>
          <w:sz w:val="20"/>
        </w:rPr>
        <w:tab/>
      </w:r>
      <w:r w:rsidRPr="00D204EC">
        <w:rPr>
          <w:rFonts w:ascii="Aptos" w:hAnsi="Aptos"/>
          <w:b/>
          <w:bCs/>
          <w:sz w:val="20"/>
        </w:rPr>
        <w:t>Bietergemeinschaften</w:t>
      </w:r>
    </w:p>
    <w:p w:rsidR="00E84F1C" w:rsidRPr="00D204EC" w:rsidRDefault="00E84F1C" w:rsidP="007938AE">
      <w:pPr>
        <w:rPr>
          <w:rFonts w:ascii="Aptos" w:hAnsi="Aptos"/>
          <w:b/>
          <w:bCs/>
          <w:sz w:val="20"/>
        </w:rPr>
      </w:pPr>
    </w:p>
    <w:p w:rsidR="00E84F1C" w:rsidRPr="00D204EC" w:rsidRDefault="007938AE" w:rsidP="00A76258">
      <w:pPr>
        <w:spacing w:after="120"/>
        <w:rPr>
          <w:rFonts w:ascii="Aptos" w:hAnsi="Aptos"/>
          <w:sz w:val="20"/>
        </w:rPr>
      </w:pPr>
      <w:r w:rsidRPr="00D204EC">
        <w:rPr>
          <w:rFonts w:ascii="Aptos" w:hAnsi="Aptos"/>
          <w:sz w:val="20"/>
        </w:rPr>
        <w:t>5.1</w:t>
      </w:r>
      <w:r w:rsidR="00A76258" w:rsidRPr="00D204EC">
        <w:rPr>
          <w:rFonts w:ascii="Aptos" w:hAnsi="Aptos"/>
          <w:sz w:val="20"/>
        </w:rPr>
        <w:tab/>
      </w:r>
      <w:r w:rsidRPr="00D204EC">
        <w:rPr>
          <w:rFonts w:ascii="Aptos" w:hAnsi="Aptos"/>
          <w:sz w:val="20"/>
        </w:rPr>
        <w:t>Die Bietergemeinschaft hat mit ihrem Angebot eine Erklärung aller Mitglieder in Textform</w:t>
      </w:r>
      <w:r w:rsidR="00E84F1C" w:rsidRPr="00D204EC">
        <w:rPr>
          <w:rFonts w:ascii="Aptos" w:hAnsi="Aptos"/>
          <w:sz w:val="20"/>
        </w:rPr>
        <w:t xml:space="preserve"> </w:t>
      </w:r>
      <w:r w:rsidRPr="00D204EC">
        <w:rPr>
          <w:rFonts w:ascii="Aptos" w:hAnsi="Aptos"/>
          <w:sz w:val="20"/>
        </w:rPr>
        <w:t>abzugeben,</w:t>
      </w:r>
    </w:p>
    <w:p w:rsidR="00E84F1C" w:rsidRPr="00D204EC" w:rsidRDefault="007938AE" w:rsidP="00FC4596">
      <w:pPr>
        <w:pStyle w:val="Listenabsatz"/>
        <w:numPr>
          <w:ilvl w:val="0"/>
          <w:numId w:val="5"/>
        </w:numPr>
        <w:spacing w:after="120"/>
        <w:ind w:hanging="357"/>
        <w:contextualSpacing w:val="0"/>
        <w:rPr>
          <w:rFonts w:ascii="Aptos" w:hAnsi="Aptos"/>
          <w:sz w:val="20"/>
        </w:rPr>
      </w:pPr>
      <w:r w:rsidRPr="00D204EC">
        <w:rPr>
          <w:rFonts w:ascii="Aptos" w:hAnsi="Aptos"/>
          <w:sz w:val="20"/>
        </w:rPr>
        <w:t>in der die Bildung einer Arbeitsgemeinschaft im Auftragsfall erklärt ist,</w:t>
      </w:r>
    </w:p>
    <w:p w:rsidR="00E84F1C" w:rsidRPr="00D204EC" w:rsidRDefault="007938AE" w:rsidP="00FC4596">
      <w:pPr>
        <w:pStyle w:val="Listenabsatz"/>
        <w:numPr>
          <w:ilvl w:val="0"/>
          <w:numId w:val="5"/>
        </w:numPr>
        <w:spacing w:after="120"/>
        <w:ind w:hanging="357"/>
        <w:contextualSpacing w:val="0"/>
        <w:rPr>
          <w:rFonts w:ascii="Aptos" w:hAnsi="Aptos"/>
          <w:sz w:val="20"/>
        </w:rPr>
      </w:pPr>
      <w:r w:rsidRPr="00D204EC">
        <w:rPr>
          <w:rFonts w:ascii="Aptos" w:hAnsi="Aptos"/>
          <w:sz w:val="20"/>
        </w:rPr>
        <w:t>in der alle Mitglieder aufgeführt sind und der für die Durchführung des Vertrags bevollmächtigte</w:t>
      </w:r>
      <w:r w:rsidR="00E84F1C" w:rsidRPr="00D204EC">
        <w:rPr>
          <w:rFonts w:ascii="Aptos" w:hAnsi="Aptos"/>
          <w:sz w:val="20"/>
        </w:rPr>
        <w:t xml:space="preserve"> </w:t>
      </w:r>
      <w:r w:rsidRPr="00D204EC">
        <w:rPr>
          <w:rFonts w:ascii="Aptos" w:hAnsi="Aptos"/>
          <w:sz w:val="20"/>
        </w:rPr>
        <w:t>Vertreter bezeichnet ist,</w:t>
      </w:r>
    </w:p>
    <w:p w:rsidR="00E84F1C" w:rsidRPr="00D204EC" w:rsidRDefault="007938AE" w:rsidP="00FC4596">
      <w:pPr>
        <w:pStyle w:val="Listenabsatz"/>
        <w:numPr>
          <w:ilvl w:val="0"/>
          <w:numId w:val="5"/>
        </w:numPr>
        <w:spacing w:after="120"/>
        <w:ind w:hanging="357"/>
        <w:contextualSpacing w:val="0"/>
        <w:rPr>
          <w:rFonts w:ascii="Aptos" w:hAnsi="Aptos"/>
          <w:sz w:val="20"/>
        </w:rPr>
      </w:pPr>
      <w:r w:rsidRPr="00D204EC">
        <w:rPr>
          <w:rFonts w:ascii="Aptos" w:hAnsi="Aptos"/>
          <w:sz w:val="20"/>
        </w:rPr>
        <w:t>dass der bevollmächtigte Vertreter die Mitglieder gegenüber dem Auftraggeber rechtsverbindlich</w:t>
      </w:r>
      <w:r w:rsidR="00E84F1C" w:rsidRPr="00D204EC">
        <w:rPr>
          <w:rFonts w:ascii="Aptos" w:hAnsi="Aptos"/>
          <w:sz w:val="20"/>
        </w:rPr>
        <w:t xml:space="preserve"> </w:t>
      </w:r>
      <w:r w:rsidRPr="00D204EC">
        <w:rPr>
          <w:rFonts w:ascii="Aptos" w:hAnsi="Aptos"/>
          <w:sz w:val="20"/>
        </w:rPr>
        <w:t>vertritt,</w:t>
      </w:r>
    </w:p>
    <w:p w:rsidR="00E84F1C" w:rsidRPr="00D204EC" w:rsidRDefault="007938AE" w:rsidP="00FC4596">
      <w:pPr>
        <w:pStyle w:val="Listenabsatz"/>
        <w:numPr>
          <w:ilvl w:val="0"/>
          <w:numId w:val="5"/>
        </w:numPr>
        <w:spacing w:after="120"/>
        <w:ind w:hanging="357"/>
        <w:contextualSpacing w:val="0"/>
        <w:rPr>
          <w:rFonts w:ascii="Aptos" w:hAnsi="Aptos"/>
          <w:sz w:val="20"/>
        </w:rPr>
      </w:pPr>
      <w:r w:rsidRPr="00D204EC">
        <w:rPr>
          <w:rFonts w:ascii="Aptos" w:hAnsi="Aptos"/>
          <w:sz w:val="20"/>
        </w:rPr>
        <w:t>dass alle Mitglieder als Gesamtschuldner haften.</w:t>
      </w:r>
    </w:p>
    <w:p w:rsidR="00E84F1C" w:rsidRPr="00D204EC" w:rsidRDefault="007938AE" w:rsidP="00A76258">
      <w:pPr>
        <w:ind w:left="709"/>
        <w:rPr>
          <w:rFonts w:ascii="Aptos" w:hAnsi="Aptos"/>
          <w:sz w:val="20"/>
        </w:rPr>
      </w:pPr>
      <w:r w:rsidRPr="00D204EC">
        <w:rPr>
          <w:rFonts w:ascii="Aptos" w:hAnsi="Aptos"/>
          <w:sz w:val="20"/>
        </w:rPr>
        <w:t>Auf Verlangen der Vergabestelle ist eine von allen Mitgliedern unterzeichnete bzw. fortgeschritten</w:t>
      </w:r>
      <w:r w:rsidR="00E84F1C" w:rsidRPr="00D204EC">
        <w:rPr>
          <w:rFonts w:ascii="Aptos" w:hAnsi="Aptos"/>
          <w:sz w:val="20"/>
        </w:rPr>
        <w:t xml:space="preserve"> </w:t>
      </w:r>
      <w:r w:rsidRPr="00D204EC">
        <w:rPr>
          <w:rFonts w:ascii="Aptos" w:hAnsi="Aptos"/>
          <w:sz w:val="20"/>
        </w:rPr>
        <w:t>oder qualifiziert signierte</w:t>
      </w:r>
      <w:r w:rsidR="00E1384B" w:rsidRPr="00D204EC">
        <w:rPr>
          <w:rFonts w:ascii="Aptos" w:hAnsi="Aptos"/>
          <w:sz w:val="20"/>
        </w:rPr>
        <w:t>/mit Siegel versehene</w:t>
      </w:r>
      <w:r w:rsidRPr="00D204EC">
        <w:rPr>
          <w:rFonts w:ascii="Aptos" w:hAnsi="Aptos"/>
          <w:sz w:val="20"/>
        </w:rPr>
        <w:t xml:space="preserve"> Erklärung abzugeben.</w:t>
      </w:r>
    </w:p>
    <w:p w:rsidR="00E84F1C" w:rsidRPr="00D204EC" w:rsidRDefault="00E84F1C" w:rsidP="007938AE">
      <w:pPr>
        <w:rPr>
          <w:rFonts w:ascii="Aptos" w:hAnsi="Aptos"/>
          <w:sz w:val="20"/>
        </w:rPr>
      </w:pPr>
    </w:p>
    <w:p w:rsidR="00E84F1C" w:rsidRPr="00D204EC" w:rsidRDefault="00A76258" w:rsidP="00A76258">
      <w:pPr>
        <w:ind w:left="709" w:hanging="709"/>
        <w:rPr>
          <w:rFonts w:ascii="Aptos" w:hAnsi="Aptos"/>
          <w:sz w:val="20"/>
        </w:rPr>
      </w:pPr>
      <w:r w:rsidRPr="00D204EC">
        <w:rPr>
          <w:rFonts w:ascii="Aptos" w:hAnsi="Aptos"/>
          <w:sz w:val="20"/>
        </w:rPr>
        <w:t>5.2</w:t>
      </w:r>
      <w:r w:rsidRPr="00D204EC">
        <w:rPr>
          <w:rFonts w:ascii="Aptos" w:hAnsi="Aptos"/>
          <w:sz w:val="20"/>
        </w:rPr>
        <w:tab/>
      </w:r>
      <w:r w:rsidR="007938AE" w:rsidRPr="00D204EC">
        <w:rPr>
          <w:rFonts w:ascii="Aptos" w:hAnsi="Aptos"/>
          <w:sz w:val="20"/>
        </w:rPr>
        <w:t>Sofern nicht im offenen Verfahren ausgeschrieben wird, werden Angebote von</w:t>
      </w:r>
      <w:r w:rsidR="00E84F1C" w:rsidRPr="00D204EC">
        <w:rPr>
          <w:rFonts w:ascii="Aptos" w:hAnsi="Aptos"/>
          <w:sz w:val="20"/>
        </w:rPr>
        <w:t xml:space="preserve"> </w:t>
      </w:r>
      <w:r w:rsidR="007938AE" w:rsidRPr="00D204EC">
        <w:rPr>
          <w:rFonts w:ascii="Aptos" w:hAnsi="Aptos"/>
          <w:sz w:val="20"/>
        </w:rPr>
        <w:t>Bietergemeinschaften, die sich erst nach der Aufforderung zur Angebotsabgabe aus aufgeforderten</w:t>
      </w:r>
      <w:r w:rsidR="00E84F1C" w:rsidRPr="00D204EC">
        <w:rPr>
          <w:rFonts w:ascii="Aptos" w:hAnsi="Aptos"/>
          <w:sz w:val="20"/>
        </w:rPr>
        <w:t xml:space="preserve"> </w:t>
      </w:r>
      <w:r w:rsidR="007938AE" w:rsidRPr="00D204EC">
        <w:rPr>
          <w:rFonts w:ascii="Aptos" w:hAnsi="Aptos"/>
          <w:sz w:val="20"/>
        </w:rPr>
        <w:t>Unternehmern gebildet haben, nicht zugelassen.</w:t>
      </w:r>
    </w:p>
    <w:p w:rsidR="00E84F1C" w:rsidRPr="00D204EC" w:rsidRDefault="00E84F1C" w:rsidP="00A76258">
      <w:pPr>
        <w:ind w:left="709" w:hanging="709"/>
        <w:rPr>
          <w:rFonts w:ascii="Aptos" w:hAnsi="Aptos"/>
          <w:sz w:val="20"/>
        </w:rPr>
      </w:pPr>
    </w:p>
    <w:p w:rsidR="00E84F1C" w:rsidRPr="00D204EC" w:rsidRDefault="00E84F1C" w:rsidP="00A76258">
      <w:pPr>
        <w:ind w:left="709" w:hanging="709"/>
        <w:rPr>
          <w:rFonts w:ascii="Aptos" w:hAnsi="Aptos"/>
          <w:sz w:val="20"/>
        </w:rPr>
      </w:pPr>
    </w:p>
    <w:p w:rsidR="00A76258" w:rsidRPr="00D204EC" w:rsidRDefault="007938AE" w:rsidP="007938AE">
      <w:pPr>
        <w:rPr>
          <w:rFonts w:ascii="Aptos" w:hAnsi="Aptos"/>
          <w:b/>
          <w:bCs/>
          <w:sz w:val="20"/>
        </w:rPr>
      </w:pPr>
      <w:r w:rsidRPr="00D204EC">
        <w:rPr>
          <w:rFonts w:ascii="Aptos" w:hAnsi="Aptos"/>
          <w:b/>
          <w:bCs/>
          <w:sz w:val="20"/>
        </w:rPr>
        <w:t>6</w:t>
      </w:r>
      <w:r w:rsidR="00A76258" w:rsidRPr="00D204EC">
        <w:rPr>
          <w:rFonts w:ascii="Aptos" w:hAnsi="Aptos"/>
          <w:b/>
          <w:bCs/>
          <w:sz w:val="20"/>
        </w:rPr>
        <w:t>.</w:t>
      </w:r>
      <w:r w:rsidR="00A76258" w:rsidRPr="00D204EC">
        <w:rPr>
          <w:rFonts w:ascii="Aptos" w:hAnsi="Aptos"/>
          <w:b/>
          <w:bCs/>
          <w:sz w:val="20"/>
        </w:rPr>
        <w:tab/>
      </w:r>
      <w:r w:rsidRPr="00D204EC">
        <w:rPr>
          <w:rFonts w:ascii="Aptos" w:hAnsi="Aptos"/>
          <w:b/>
          <w:bCs/>
          <w:sz w:val="20"/>
        </w:rPr>
        <w:t>Kapazitäten anderer Unternehmen (Unteraufträge, Eignungsleihe)</w:t>
      </w:r>
    </w:p>
    <w:p w:rsidR="00A76258" w:rsidRPr="00D204EC" w:rsidRDefault="00A76258" w:rsidP="007938AE">
      <w:pPr>
        <w:rPr>
          <w:rFonts w:ascii="Aptos" w:hAnsi="Aptos"/>
          <w:b/>
          <w:bCs/>
          <w:sz w:val="20"/>
        </w:rPr>
      </w:pPr>
    </w:p>
    <w:p w:rsidR="00A76258" w:rsidRPr="00D204EC" w:rsidRDefault="007938AE" w:rsidP="00A76258">
      <w:pPr>
        <w:spacing w:after="120"/>
        <w:ind w:left="709"/>
        <w:rPr>
          <w:rFonts w:ascii="Aptos" w:hAnsi="Aptos"/>
          <w:sz w:val="20"/>
        </w:rPr>
      </w:pPr>
      <w:r w:rsidRPr="00D204EC">
        <w:rPr>
          <w:rFonts w:ascii="Aptos" w:hAnsi="Aptos"/>
          <w:sz w:val="20"/>
        </w:rPr>
        <w:t>Beabsichtigt der Bieter, Teile der Leistung von anderen Unternehmen ausführen zu lassen oder sich</w:t>
      </w:r>
      <w:r w:rsidR="00E84F1C" w:rsidRPr="00D204EC">
        <w:rPr>
          <w:rFonts w:ascii="Aptos" w:hAnsi="Aptos"/>
          <w:sz w:val="20"/>
        </w:rPr>
        <w:t xml:space="preserve"> </w:t>
      </w:r>
      <w:r w:rsidRPr="00D204EC">
        <w:rPr>
          <w:rFonts w:ascii="Aptos" w:hAnsi="Aptos"/>
          <w:sz w:val="20"/>
        </w:rPr>
        <w:t>bei der Erfüllung eines Auftrages im Hinblick auf die erforderliche wirtschaftliche, finanzielle,</w:t>
      </w:r>
      <w:r w:rsidR="00E84F1C" w:rsidRPr="00D204EC">
        <w:rPr>
          <w:rFonts w:ascii="Aptos" w:hAnsi="Aptos"/>
          <w:sz w:val="20"/>
        </w:rPr>
        <w:t xml:space="preserve"> </w:t>
      </w:r>
      <w:r w:rsidRPr="00D204EC">
        <w:rPr>
          <w:rFonts w:ascii="Aptos" w:hAnsi="Aptos"/>
          <w:sz w:val="20"/>
        </w:rPr>
        <w:t>technische oder berufliche Leistungsfähigkeit anderer Unternehmen zu bedienen</w:t>
      </w:r>
      <w:r w:rsidR="00895731" w:rsidRPr="00D204EC">
        <w:rPr>
          <w:rFonts w:ascii="Aptos" w:hAnsi="Aptos"/>
          <w:sz w:val="20"/>
        </w:rPr>
        <w:t xml:space="preserve"> und ist dies nach den Vergabeunterlagen auch unter Berücksichtigung des § 47 Absatz 5 VgV zulässig</w:t>
      </w:r>
      <w:r w:rsidRPr="00D204EC">
        <w:rPr>
          <w:rFonts w:ascii="Aptos" w:hAnsi="Aptos"/>
          <w:sz w:val="20"/>
        </w:rPr>
        <w:t>, so muss er die</w:t>
      </w:r>
      <w:r w:rsidR="00E84F1C" w:rsidRPr="00D204EC">
        <w:rPr>
          <w:rFonts w:ascii="Aptos" w:hAnsi="Aptos"/>
          <w:sz w:val="20"/>
        </w:rPr>
        <w:t xml:space="preserve"> </w:t>
      </w:r>
      <w:r w:rsidRPr="00D204EC">
        <w:rPr>
          <w:rFonts w:ascii="Aptos" w:hAnsi="Aptos"/>
          <w:sz w:val="20"/>
        </w:rPr>
        <w:t>hierfür vorgesehenen Leistungen/Kapazitäten in seinem Angebot benennen. Der Bieter hat auf</w:t>
      </w:r>
      <w:r w:rsidR="00E84F1C" w:rsidRPr="00D204EC">
        <w:rPr>
          <w:rFonts w:ascii="Aptos" w:hAnsi="Aptos"/>
          <w:sz w:val="20"/>
        </w:rPr>
        <w:t xml:space="preserve"> </w:t>
      </w:r>
      <w:r w:rsidRPr="00D204EC">
        <w:rPr>
          <w:rFonts w:ascii="Aptos" w:hAnsi="Aptos"/>
          <w:sz w:val="20"/>
        </w:rPr>
        <w:t>gesondertes Verlangen der Vergabestelle zu einem von ihr bestimmten Zeitpunkt nachzuweisen,</w:t>
      </w:r>
      <w:r w:rsidR="00E84F1C" w:rsidRPr="00D204EC">
        <w:rPr>
          <w:rFonts w:ascii="Aptos" w:hAnsi="Aptos"/>
          <w:sz w:val="20"/>
        </w:rPr>
        <w:t xml:space="preserve"> </w:t>
      </w:r>
      <w:r w:rsidRPr="00D204EC">
        <w:rPr>
          <w:rFonts w:ascii="Aptos" w:hAnsi="Aptos"/>
          <w:sz w:val="20"/>
        </w:rPr>
        <w:t>dass ihm die erforderlichen Kapazitäten der anderen Unternehmen zur Verfügung stehen und diese</w:t>
      </w:r>
      <w:r w:rsidR="00E84F1C" w:rsidRPr="00D204EC">
        <w:rPr>
          <w:rFonts w:ascii="Aptos" w:hAnsi="Aptos"/>
          <w:sz w:val="20"/>
        </w:rPr>
        <w:t xml:space="preserve"> </w:t>
      </w:r>
      <w:r w:rsidRPr="00D204EC">
        <w:rPr>
          <w:rFonts w:ascii="Aptos" w:hAnsi="Aptos"/>
          <w:sz w:val="20"/>
        </w:rPr>
        <w:t>Unternehmen geeignet sind. Er hat den Namen, den gesetzlichen Vertreter sowie die Kontaktdaten</w:t>
      </w:r>
      <w:r w:rsidR="00E84F1C" w:rsidRPr="00D204EC">
        <w:rPr>
          <w:rFonts w:ascii="Aptos" w:hAnsi="Aptos"/>
          <w:sz w:val="20"/>
        </w:rPr>
        <w:t xml:space="preserve"> </w:t>
      </w:r>
      <w:r w:rsidRPr="00D204EC">
        <w:rPr>
          <w:rFonts w:ascii="Aptos" w:hAnsi="Aptos"/>
          <w:sz w:val="20"/>
        </w:rPr>
        <w:t>dieser Unternehmen anzugeben und entsprechende Verpflichtungserklärungen dieser Unternehmen</w:t>
      </w:r>
      <w:r w:rsidR="00E84F1C" w:rsidRPr="00D204EC">
        <w:rPr>
          <w:rFonts w:ascii="Aptos" w:hAnsi="Aptos"/>
          <w:sz w:val="20"/>
        </w:rPr>
        <w:t xml:space="preserve"> </w:t>
      </w:r>
      <w:r w:rsidRPr="00D204EC">
        <w:rPr>
          <w:rFonts w:ascii="Aptos" w:hAnsi="Aptos"/>
          <w:sz w:val="20"/>
        </w:rPr>
        <w:t>vorzulegen.</w:t>
      </w:r>
    </w:p>
    <w:p w:rsidR="00A76258" w:rsidRPr="00D204EC" w:rsidRDefault="007938AE" w:rsidP="00A76258">
      <w:pPr>
        <w:spacing w:after="120"/>
        <w:ind w:left="709"/>
        <w:rPr>
          <w:rFonts w:ascii="Aptos" w:hAnsi="Aptos"/>
          <w:sz w:val="20"/>
        </w:rPr>
      </w:pPr>
      <w:r w:rsidRPr="00D204EC">
        <w:rPr>
          <w:rFonts w:ascii="Aptos" w:hAnsi="Aptos"/>
          <w:sz w:val="20"/>
        </w:rPr>
        <w:t>Nimmt der Bieter in Hinblick auf die Kriterien für die wirtschaftliche und finanzielle Leistungsfähigkeit</w:t>
      </w:r>
      <w:r w:rsidR="00E84F1C" w:rsidRPr="00D204EC">
        <w:rPr>
          <w:rFonts w:ascii="Aptos" w:hAnsi="Aptos"/>
          <w:sz w:val="20"/>
        </w:rPr>
        <w:t xml:space="preserve"> </w:t>
      </w:r>
      <w:r w:rsidRPr="00D204EC">
        <w:rPr>
          <w:rFonts w:ascii="Aptos" w:hAnsi="Aptos"/>
          <w:sz w:val="20"/>
        </w:rPr>
        <w:t>im Rahmen einer Eignungsleihe die Kapazitäten anderer Unternehmen in Anspruch, müssen diese</w:t>
      </w:r>
      <w:r w:rsidR="00E84F1C" w:rsidRPr="00D204EC">
        <w:rPr>
          <w:rFonts w:ascii="Aptos" w:hAnsi="Aptos"/>
          <w:sz w:val="20"/>
        </w:rPr>
        <w:t xml:space="preserve"> </w:t>
      </w:r>
      <w:r w:rsidRPr="00D204EC">
        <w:rPr>
          <w:rFonts w:ascii="Aptos" w:hAnsi="Aptos"/>
          <w:sz w:val="20"/>
        </w:rPr>
        <w:t>gemeinsam für die Auftragsausführung haften; die Haftungserklärung ist gleichzeitig mit</w:t>
      </w:r>
      <w:r w:rsidR="00E84F1C" w:rsidRPr="00D204EC">
        <w:rPr>
          <w:rFonts w:ascii="Aptos" w:hAnsi="Aptos"/>
          <w:sz w:val="20"/>
        </w:rPr>
        <w:t xml:space="preserve"> </w:t>
      </w:r>
      <w:r w:rsidRPr="00D204EC">
        <w:rPr>
          <w:rFonts w:ascii="Aptos" w:hAnsi="Aptos"/>
          <w:sz w:val="20"/>
        </w:rPr>
        <w:t xml:space="preserve">der </w:t>
      </w:r>
      <w:r w:rsidR="00E1384B" w:rsidRPr="00D204EC">
        <w:rPr>
          <w:rFonts w:ascii="Aptos" w:hAnsi="Aptos"/>
          <w:sz w:val="20"/>
        </w:rPr>
        <w:t>„</w:t>
      </w:r>
      <w:r w:rsidRPr="00D204EC">
        <w:rPr>
          <w:rFonts w:ascii="Aptos" w:hAnsi="Aptos"/>
          <w:sz w:val="20"/>
        </w:rPr>
        <w:t>Verpflichtungserklärung</w:t>
      </w:r>
      <w:r w:rsidR="00E1384B" w:rsidRPr="00D204EC">
        <w:rPr>
          <w:rFonts w:ascii="Aptos" w:hAnsi="Aptos"/>
          <w:sz w:val="20"/>
        </w:rPr>
        <w:t>“</w:t>
      </w:r>
      <w:r w:rsidRPr="00D204EC">
        <w:rPr>
          <w:rFonts w:ascii="Aptos" w:hAnsi="Aptos"/>
          <w:sz w:val="20"/>
        </w:rPr>
        <w:t xml:space="preserve"> abzugeben.</w:t>
      </w:r>
    </w:p>
    <w:p w:rsidR="00E213C2" w:rsidRDefault="007938AE" w:rsidP="00E213C2">
      <w:pPr>
        <w:ind w:left="709"/>
        <w:rPr>
          <w:rFonts w:ascii="Aptos" w:hAnsi="Aptos"/>
          <w:sz w:val="20"/>
        </w:rPr>
      </w:pPr>
      <w:r w:rsidRPr="00D204EC">
        <w:rPr>
          <w:rFonts w:ascii="Aptos" w:hAnsi="Aptos"/>
          <w:sz w:val="20"/>
        </w:rPr>
        <w:t>Der Bieter hat andere Unternehmen, bei denen Ausschlussgründe vorliegen oder die das</w:t>
      </w:r>
      <w:r w:rsidR="00E84F1C" w:rsidRPr="00D204EC">
        <w:rPr>
          <w:rFonts w:ascii="Aptos" w:hAnsi="Aptos"/>
          <w:sz w:val="20"/>
        </w:rPr>
        <w:t xml:space="preserve"> </w:t>
      </w:r>
      <w:r w:rsidRPr="00D204EC">
        <w:rPr>
          <w:rFonts w:ascii="Aptos" w:hAnsi="Aptos"/>
          <w:sz w:val="20"/>
        </w:rPr>
        <w:t>entsprechende Eignungskriterium nicht erfüllen, innerhalb einer von der Vergabestelle gesetzten</w:t>
      </w:r>
      <w:r w:rsidR="00E84F1C" w:rsidRPr="00D204EC">
        <w:rPr>
          <w:rFonts w:ascii="Aptos" w:hAnsi="Aptos"/>
          <w:sz w:val="20"/>
        </w:rPr>
        <w:t xml:space="preserve"> </w:t>
      </w:r>
      <w:r w:rsidRPr="00D204EC">
        <w:rPr>
          <w:rFonts w:ascii="Aptos" w:hAnsi="Aptos"/>
          <w:sz w:val="20"/>
        </w:rPr>
        <w:t>Frist zu ersetzen.</w:t>
      </w:r>
    </w:p>
    <w:p w:rsidR="00D204EC" w:rsidRPr="00D204EC" w:rsidRDefault="00D204EC" w:rsidP="00E213C2">
      <w:pPr>
        <w:ind w:left="709"/>
        <w:rPr>
          <w:rFonts w:ascii="Aptos" w:hAnsi="Aptos"/>
          <w:sz w:val="20"/>
        </w:rPr>
      </w:pPr>
    </w:p>
    <w:p w:rsidR="00D204EC" w:rsidRPr="00D204EC" w:rsidRDefault="00D204EC" w:rsidP="00E213C2">
      <w:pPr>
        <w:ind w:left="709"/>
        <w:rPr>
          <w:rFonts w:ascii="Aptos" w:hAnsi="Aptos"/>
          <w:sz w:val="20"/>
        </w:rPr>
      </w:pPr>
    </w:p>
    <w:p w:rsidR="00A76258" w:rsidRPr="00D204EC" w:rsidRDefault="007938AE" w:rsidP="007938AE">
      <w:pPr>
        <w:rPr>
          <w:rFonts w:ascii="Aptos" w:hAnsi="Aptos"/>
          <w:b/>
          <w:bCs/>
          <w:sz w:val="20"/>
        </w:rPr>
      </w:pPr>
      <w:r w:rsidRPr="00D204EC">
        <w:rPr>
          <w:rFonts w:ascii="Aptos" w:hAnsi="Aptos"/>
          <w:b/>
          <w:bCs/>
          <w:sz w:val="20"/>
        </w:rPr>
        <w:t>7</w:t>
      </w:r>
      <w:r w:rsidR="00A76258" w:rsidRPr="00D204EC">
        <w:rPr>
          <w:rFonts w:ascii="Aptos" w:hAnsi="Aptos"/>
          <w:b/>
          <w:bCs/>
          <w:sz w:val="20"/>
        </w:rPr>
        <w:t>.</w:t>
      </w:r>
      <w:r w:rsidR="00A76258" w:rsidRPr="00D204EC">
        <w:rPr>
          <w:rFonts w:ascii="Aptos" w:hAnsi="Aptos"/>
          <w:b/>
          <w:bCs/>
          <w:sz w:val="20"/>
        </w:rPr>
        <w:tab/>
      </w:r>
      <w:r w:rsidRPr="00D204EC">
        <w:rPr>
          <w:rFonts w:ascii="Aptos" w:hAnsi="Aptos"/>
          <w:b/>
          <w:bCs/>
          <w:sz w:val="20"/>
        </w:rPr>
        <w:t>Eignung</w:t>
      </w:r>
    </w:p>
    <w:p w:rsidR="00A76258" w:rsidRPr="00D204EC" w:rsidRDefault="00A76258" w:rsidP="007938AE">
      <w:pPr>
        <w:rPr>
          <w:rFonts w:ascii="Aptos" w:hAnsi="Aptos"/>
          <w:b/>
          <w:bCs/>
          <w:sz w:val="20"/>
        </w:rPr>
      </w:pPr>
    </w:p>
    <w:p w:rsidR="002C1527" w:rsidRPr="00D204EC" w:rsidRDefault="002C1527" w:rsidP="002C1527">
      <w:pPr>
        <w:spacing w:after="120"/>
        <w:ind w:left="709"/>
        <w:rPr>
          <w:rFonts w:ascii="Aptos" w:hAnsi="Aptos"/>
          <w:sz w:val="20"/>
        </w:rPr>
      </w:pPr>
      <w:r w:rsidRPr="00D204EC">
        <w:rPr>
          <w:rFonts w:ascii="Aptos" w:hAnsi="Aptos"/>
          <w:sz w:val="20"/>
        </w:rPr>
        <w:t>Bieter/Bewerber haben als Nachweis der Eignung für die zu vergebende Leistung mit dem Angebot</w:t>
      </w:r>
    </w:p>
    <w:p w:rsidR="002C1527" w:rsidRPr="00D204EC" w:rsidRDefault="002C1527" w:rsidP="002C1527">
      <w:pPr>
        <w:numPr>
          <w:ilvl w:val="0"/>
          <w:numId w:val="5"/>
        </w:numPr>
        <w:spacing w:after="120"/>
        <w:rPr>
          <w:rFonts w:ascii="Aptos" w:hAnsi="Aptos"/>
          <w:sz w:val="20"/>
        </w:rPr>
      </w:pPr>
      <w:r w:rsidRPr="00D204EC">
        <w:rPr>
          <w:rFonts w:ascii="Aptos" w:hAnsi="Aptos"/>
          <w:b/>
          <w:bCs/>
          <w:sz w:val="20"/>
        </w:rPr>
        <w:t xml:space="preserve">Entweder </w:t>
      </w:r>
      <w:r w:rsidRPr="00D204EC">
        <w:rPr>
          <w:rFonts w:ascii="Aptos" w:hAnsi="Aptos"/>
          <w:sz w:val="20"/>
        </w:rPr>
        <w:t xml:space="preserve">die in der Auftragsbekanntmachung oder der Aufforderung zur Interessensbestätigung angegebenen </w:t>
      </w:r>
      <w:r w:rsidRPr="00D204EC">
        <w:rPr>
          <w:rFonts w:ascii="Aptos" w:hAnsi="Aptos"/>
          <w:b/>
          <w:sz w:val="20"/>
        </w:rPr>
        <w:t>Unterlagen</w:t>
      </w:r>
      <w:r w:rsidRPr="00D204EC">
        <w:rPr>
          <w:rFonts w:ascii="Aptos" w:hAnsi="Aptos"/>
          <w:sz w:val="20"/>
        </w:rPr>
        <w:t xml:space="preserve"> (Verweise auf hinterlegte Nachweise in und ggf. Angabe erforderlicher Zugangsdaten zu zugelassenen Präqualifikationssystemen, Vorlage eines Zertifikates im Sinne der europäischen Zertifizierungsstandards, Eigenerklärungen, Angaben, Bescheinigungen und sonstige Nachweise, inkl. außerdem geforderter, auftragsspezifischer Einzelnachweise, einschließlich solcher, die über die in o.g., zugelassenen Präqualifikationssystemen oder Zertifikaten bereits hinterlegte Nachweise hinausgehen)</w:t>
      </w:r>
    </w:p>
    <w:p w:rsidR="002C1527" w:rsidRPr="00D204EC" w:rsidRDefault="002C1527" w:rsidP="002C1527">
      <w:pPr>
        <w:numPr>
          <w:ilvl w:val="0"/>
          <w:numId w:val="5"/>
        </w:numPr>
        <w:spacing w:after="120"/>
        <w:rPr>
          <w:rFonts w:ascii="Aptos" w:hAnsi="Aptos"/>
          <w:sz w:val="20"/>
        </w:rPr>
      </w:pPr>
      <w:r w:rsidRPr="00D204EC">
        <w:rPr>
          <w:rFonts w:ascii="Aptos" w:hAnsi="Aptos"/>
          <w:b/>
          <w:bCs/>
          <w:sz w:val="20"/>
        </w:rPr>
        <w:t xml:space="preserve">Oder </w:t>
      </w:r>
      <w:r w:rsidRPr="00D204EC">
        <w:rPr>
          <w:rFonts w:ascii="Aptos" w:hAnsi="Aptos"/>
          <w:sz w:val="20"/>
        </w:rPr>
        <w:t>eine Einheitliche Europäische Eigenerklärung (</w:t>
      </w:r>
      <w:r w:rsidRPr="00D204EC">
        <w:rPr>
          <w:rFonts w:ascii="Aptos" w:hAnsi="Aptos"/>
          <w:b/>
          <w:sz w:val="20"/>
        </w:rPr>
        <w:t>EEE</w:t>
      </w:r>
      <w:r w:rsidRPr="00D204EC">
        <w:rPr>
          <w:rFonts w:ascii="Aptos" w:hAnsi="Aptos"/>
          <w:sz w:val="20"/>
        </w:rPr>
        <w:t xml:space="preserve">) als vorläufigen Nachweis </w:t>
      </w:r>
    </w:p>
    <w:p w:rsidR="002C1527" w:rsidRPr="00D204EC" w:rsidRDefault="002C1527" w:rsidP="002C1527">
      <w:pPr>
        <w:spacing w:after="120"/>
        <w:ind w:left="709"/>
        <w:rPr>
          <w:rFonts w:ascii="Aptos" w:hAnsi="Aptos"/>
          <w:sz w:val="20"/>
        </w:rPr>
      </w:pPr>
      <w:r w:rsidRPr="00D204EC">
        <w:rPr>
          <w:rFonts w:ascii="Aptos" w:hAnsi="Aptos"/>
          <w:sz w:val="20"/>
        </w:rPr>
        <w:t>vorzulegen.</w:t>
      </w:r>
    </w:p>
    <w:p w:rsidR="002C1527" w:rsidRPr="00D204EC" w:rsidRDefault="002C1527" w:rsidP="002C1527">
      <w:pPr>
        <w:spacing w:after="120"/>
        <w:ind w:left="709"/>
        <w:rPr>
          <w:rFonts w:ascii="Aptos" w:hAnsi="Aptos"/>
          <w:sz w:val="20"/>
        </w:rPr>
      </w:pPr>
      <w:r w:rsidRPr="00D204EC">
        <w:rPr>
          <w:rFonts w:ascii="Aptos" w:hAnsi="Aptos"/>
          <w:sz w:val="20"/>
        </w:rPr>
        <w:t xml:space="preserve">Bei Einsatz von anderen Unternehmen gemäß Nummer </w:t>
      </w:r>
      <w:r w:rsidRPr="00D204EC">
        <w:rPr>
          <w:rFonts w:ascii="Aptos" w:hAnsi="Aptos"/>
          <w:b/>
          <w:sz w:val="20"/>
        </w:rPr>
        <w:t>6.</w:t>
      </w:r>
      <w:r w:rsidRPr="00D204EC">
        <w:rPr>
          <w:rFonts w:ascii="Aptos" w:hAnsi="Aptos"/>
          <w:sz w:val="20"/>
        </w:rPr>
        <w:t xml:space="preserve"> sind auf gesondertes Verlangen die </w:t>
      </w:r>
      <w:r w:rsidRPr="00D204EC">
        <w:rPr>
          <w:rFonts w:ascii="Aptos" w:hAnsi="Aptos"/>
          <w:b/>
          <w:sz w:val="20"/>
        </w:rPr>
        <w:t>Unterlagen</w:t>
      </w:r>
      <w:r w:rsidRPr="00D204EC">
        <w:rPr>
          <w:rFonts w:ascii="Aptos" w:hAnsi="Aptos"/>
          <w:sz w:val="20"/>
        </w:rPr>
        <w:t xml:space="preserve">/die </w:t>
      </w:r>
      <w:r w:rsidRPr="00D204EC">
        <w:rPr>
          <w:rFonts w:ascii="Aptos" w:hAnsi="Aptos"/>
          <w:b/>
          <w:sz w:val="20"/>
        </w:rPr>
        <w:t>EEE</w:t>
      </w:r>
      <w:r w:rsidRPr="00D204EC">
        <w:rPr>
          <w:rFonts w:ascii="Aptos" w:hAnsi="Aptos"/>
          <w:sz w:val="20"/>
        </w:rPr>
        <w:t xml:space="preserve"> auch für diese abzugeben.</w:t>
      </w:r>
    </w:p>
    <w:p w:rsidR="002C1527" w:rsidRPr="00D204EC" w:rsidRDefault="002C1527" w:rsidP="002C1527">
      <w:pPr>
        <w:spacing w:after="120"/>
        <w:ind w:left="709"/>
        <w:rPr>
          <w:rFonts w:ascii="Aptos" w:hAnsi="Aptos"/>
          <w:sz w:val="20"/>
        </w:rPr>
      </w:pPr>
      <w:r w:rsidRPr="00D204EC">
        <w:rPr>
          <w:rFonts w:ascii="Aptos" w:hAnsi="Aptos"/>
          <w:sz w:val="20"/>
        </w:rPr>
        <w:t>Gelangt das Angebot in die engere Wahl, sind Eigenerklärungen (auch die der benannten anderen Unternehmen) auf gesondertes Verlangen durch Vorlage der dort (= EEE oder sonstige Eigenerklärung) genannten Bescheinigungen zuständiger Stellen zu bestätigen. Bescheinigungen, die nicht in deutscher Sprache abgefasst sind, ist eine Übersetzung in die deutsche Sprache beizufügen.</w:t>
      </w:r>
    </w:p>
    <w:p w:rsidR="007938AE" w:rsidRPr="00D204EC" w:rsidRDefault="002C1527" w:rsidP="002C1527">
      <w:pPr>
        <w:spacing w:after="120"/>
        <w:ind w:left="709"/>
        <w:rPr>
          <w:rFonts w:ascii="Aptos" w:hAnsi="Aptos"/>
          <w:sz w:val="20"/>
        </w:rPr>
      </w:pPr>
      <w:r w:rsidRPr="00D204EC">
        <w:rPr>
          <w:rFonts w:ascii="Aptos" w:hAnsi="Aptos"/>
          <w:sz w:val="20"/>
        </w:rPr>
        <w:t>Die Verpflichtung zur Vorlage von Eigenerklärungen und Bescheinigungen entfällt, soweit die Eignung (Bieter und benannte andere Unternehmen) bereits im Teilnahmewettbewerb nachgewiesen ist.</w:t>
      </w:r>
    </w:p>
    <w:sectPr w:rsidR="007938AE" w:rsidRPr="00D204EC" w:rsidSect="00E213C2">
      <w:headerReference w:type="even" r:id="rId9"/>
      <w:footerReference w:type="default" r:id="rId10"/>
      <w:pgSz w:w="11907" w:h="16840"/>
      <w:pgMar w:top="851" w:right="720" w:bottom="1134" w:left="720" w:header="720"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CC2" w:rsidRDefault="00764CC2">
      <w:r>
        <w:separator/>
      </w:r>
    </w:p>
  </w:endnote>
  <w:endnote w:type="continuationSeparator" w:id="0">
    <w:p w:rsidR="00764CC2" w:rsidRDefault="0076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Default="00764CC2">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CC2" w:rsidRDefault="00764CC2">
      <w:r>
        <w:separator/>
      </w:r>
    </w:p>
  </w:footnote>
  <w:footnote w:type="continuationSeparator" w:id="0">
    <w:p w:rsidR="00764CC2" w:rsidRDefault="00764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CC2" w:rsidRDefault="00764CC2">
    <w:pPr>
      <w:pStyle w:val="Kopfzeile"/>
      <w:framePr w:wrap="around" w:vAnchor="text" w:hAnchor="margin" w:xAlign="center" w:y="1"/>
      <w:rPr>
        <w:rStyle w:val="Seitenzahl"/>
        <w:sz w:val="23"/>
      </w:rPr>
    </w:pPr>
    <w:r>
      <w:rPr>
        <w:rStyle w:val="Seitenzahl"/>
        <w:sz w:val="23"/>
      </w:rPr>
      <w:fldChar w:fldCharType="begin"/>
    </w:r>
    <w:r>
      <w:rPr>
        <w:rStyle w:val="Seitenzahl"/>
        <w:sz w:val="23"/>
      </w:rPr>
      <w:instrText xml:space="preserve">PAGE  </w:instrText>
    </w:r>
    <w:r>
      <w:rPr>
        <w:rStyle w:val="Seitenzahl"/>
        <w:sz w:val="23"/>
      </w:rPr>
      <w:fldChar w:fldCharType="end"/>
    </w:r>
  </w:p>
  <w:p w:rsidR="00764CC2" w:rsidRDefault="00764CC2">
    <w:pPr>
      <w:pStyle w:val="Kopfzeile"/>
      <w:rPr>
        <w:sz w:val="23"/>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FB6471"/>
    <w:multiLevelType w:val="hybridMultilevel"/>
    <w:tmpl w:val="08B217AA"/>
    <w:lvl w:ilvl="0" w:tplc="4586B60E">
      <w:start w:val="1"/>
      <w:numFmt w:val="bullet"/>
      <w:lvlText w:val=""/>
      <w:lvlJc w:val="left"/>
      <w:pPr>
        <w:tabs>
          <w:tab w:val="num" w:pos="36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962B0E"/>
    <w:multiLevelType w:val="hybridMultilevel"/>
    <w:tmpl w:val="CD9C7AFE"/>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3" w15:restartNumberingAfterBreak="0">
    <w:nsid w:val="4936699B"/>
    <w:multiLevelType w:val="hybridMultilevel"/>
    <w:tmpl w:val="7048EA74"/>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4" w15:restartNumberingAfterBreak="0">
    <w:nsid w:val="4CD004F6"/>
    <w:multiLevelType w:val="hybridMultilevel"/>
    <w:tmpl w:val="09289468"/>
    <w:lvl w:ilvl="0" w:tplc="FFE24CAE">
      <w:start w:val="1"/>
      <w:numFmt w:val="bullet"/>
      <w:lvlText w:val="-"/>
      <w:lvlJc w:val="left"/>
      <w:pPr>
        <w:ind w:left="1429" w:hanging="360"/>
      </w:pPr>
      <w:rPr>
        <w:rFonts w:ascii="Arial Narrow" w:hAnsi="Arial Narro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5" w15:restartNumberingAfterBreak="0">
    <w:nsid w:val="50DA7ED8"/>
    <w:multiLevelType w:val="hybridMultilevel"/>
    <w:tmpl w:val="D9D433EE"/>
    <w:lvl w:ilvl="0" w:tplc="ACB63718">
      <w:start w:val="4"/>
      <w:numFmt w:val="bullet"/>
      <w:lvlText w:val="-"/>
      <w:lvlJc w:val="left"/>
      <w:pPr>
        <w:ind w:left="1778" w:hanging="360"/>
      </w:pPr>
      <w:rPr>
        <w:rFonts w:ascii="Arial Narrow" w:eastAsia="Times New Roman" w:hAnsi="Arial Narrow" w:cs="Times New Roman"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 w15:restartNumberingAfterBreak="0">
    <w:nsid w:val="651F28A2"/>
    <w:multiLevelType w:val="hybridMultilevel"/>
    <w:tmpl w:val="08B217AA"/>
    <w:lvl w:ilvl="0" w:tplc="FDEA918A">
      <w:start w:val="2"/>
      <w:numFmt w:val="bullet"/>
      <w:lvlText w:val="-"/>
      <w:lvlJc w:val="left"/>
      <w:pPr>
        <w:tabs>
          <w:tab w:val="num" w:pos="360"/>
        </w:tabs>
        <w:ind w:left="227" w:hanging="22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9F079D"/>
    <w:multiLevelType w:val="hybridMultilevel"/>
    <w:tmpl w:val="FBBCEBE4"/>
    <w:lvl w:ilvl="0" w:tplc="ACB63718">
      <w:start w:val="4"/>
      <w:numFmt w:val="bullet"/>
      <w:lvlText w:val="-"/>
      <w:lvlJc w:val="left"/>
      <w:pPr>
        <w:ind w:left="1069" w:hanging="360"/>
      </w:pPr>
      <w:rPr>
        <w:rFonts w:ascii="Arial Narrow" w:eastAsia="Times New Roman" w:hAnsi="Arial Narrow"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8" w15:restartNumberingAfterBreak="0">
    <w:nsid w:val="713135A4"/>
    <w:multiLevelType w:val="multilevel"/>
    <w:tmpl w:val="45FE7B92"/>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8"/>
  </w:num>
  <w:num w:numId="3">
    <w:abstractNumId w:val="6"/>
  </w:num>
  <w:num w:numId="4">
    <w:abstractNumId w:val="1"/>
  </w:num>
  <w:num w:numId="5">
    <w:abstractNumId w:val="3"/>
  </w:num>
  <w:num w:numId="6">
    <w:abstractNumId w:val="7"/>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4vpDqbPonvhDfQO3l48b0AUk0/vlaaV05LwRIJ0+hqMAOQbYIG6rZKmL2IiCUA80ASIpuiSFQzm8LeJs/falJQ==" w:salt="k8wkrXwhY9Gy+YrZogkMEg=="/>
  <w:defaultTabStop w:val="709"/>
  <w:hyphenationZone w:val="4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EC"/>
    <w:rsid w:val="00070A0F"/>
    <w:rsid w:val="00135CB8"/>
    <w:rsid w:val="002909B7"/>
    <w:rsid w:val="002C1527"/>
    <w:rsid w:val="0037156C"/>
    <w:rsid w:val="0039350B"/>
    <w:rsid w:val="003C46F5"/>
    <w:rsid w:val="00427611"/>
    <w:rsid w:val="00546142"/>
    <w:rsid w:val="005E3AE5"/>
    <w:rsid w:val="0070738F"/>
    <w:rsid w:val="00764CC2"/>
    <w:rsid w:val="007938AE"/>
    <w:rsid w:val="0082163D"/>
    <w:rsid w:val="00866595"/>
    <w:rsid w:val="00895731"/>
    <w:rsid w:val="008B2C76"/>
    <w:rsid w:val="008F3184"/>
    <w:rsid w:val="00992056"/>
    <w:rsid w:val="009A3B43"/>
    <w:rsid w:val="009C7D85"/>
    <w:rsid w:val="00A12657"/>
    <w:rsid w:val="00A76258"/>
    <w:rsid w:val="00A915FE"/>
    <w:rsid w:val="00AB383F"/>
    <w:rsid w:val="00AC28DC"/>
    <w:rsid w:val="00B507A0"/>
    <w:rsid w:val="00BB65A6"/>
    <w:rsid w:val="00C50B27"/>
    <w:rsid w:val="00C53C4C"/>
    <w:rsid w:val="00C639A3"/>
    <w:rsid w:val="00CE5439"/>
    <w:rsid w:val="00D204EC"/>
    <w:rsid w:val="00D61AEC"/>
    <w:rsid w:val="00DA4E80"/>
    <w:rsid w:val="00DD3C1C"/>
    <w:rsid w:val="00E11620"/>
    <w:rsid w:val="00E1384B"/>
    <w:rsid w:val="00E213C2"/>
    <w:rsid w:val="00E84F1C"/>
    <w:rsid w:val="00FB32E1"/>
    <w:rsid w:val="00FC45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B9D2BF-7F36-4DCC-B267-CEE97120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C28DC"/>
    <w:rPr>
      <w:rFonts w:ascii="Arial" w:hAnsi="Arial"/>
      <w:sz w:val="24"/>
    </w:rPr>
  </w:style>
  <w:style w:type="paragraph" w:styleId="berschrift1">
    <w:name w:val="heading 1"/>
    <w:basedOn w:val="Standard"/>
    <w:next w:val="Standard"/>
    <w:qFormat/>
    <w:pPr>
      <w:keepNext/>
      <w:jc w:val="both"/>
      <w:outlineLvl w:val="0"/>
    </w:pPr>
    <w:rPr>
      <w:b/>
      <w:sz w:val="19"/>
    </w:rPr>
  </w:style>
  <w:style w:type="paragraph" w:styleId="berschrift2">
    <w:name w:val="heading 2"/>
    <w:basedOn w:val="Standard"/>
    <w:next w:val="Standard"/>
    <w:qFormat/>
    <w:pPr>
      <w:keepNext/>
      <w:jc w:val="center"/>
      <w:outlineLvl w:val="1"/>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pPr>
      <w:tabs>
        <w:tab w:val="center" w:pos="4536"/>
        <w:tab w:val="right" w:pos="9072"/>
      </w:tabs>
    </w:pPr>
  </w:style>
  <w:style w:type="paragraph" w:styleId="Kopfzeile">
    <w:name w:val="header"/>
    <w:basedOn w:val="Standard"/>
    <w:semiHidden/>
    <w:pPr>
      <w:tabs>
        <w:tab w:val="center" w:pos="4536"/>
        <w:tab w:val="right" w:pos="9072"/>
      </w:tabs>
    </w:pPr>
  </w:style>
  <w:style w:type="character" w:styleId="Seitenzahl">
    <w:name w:val="page number"/>
    <w:basedOn w:val="Absatz-Standardschriftart"/>
    <w:semiHidden/>
  </w:style>
  <w:style w:type="paragraph" w:customStyle="1" w:styleId="1">
    <w:name w:val="Ü1"/>
    <w:basedOn w:val="Standard"/>
    <w:pPr>
      <w:tabs>
        <w:tab w:val="left" w:pos="567"/>
      </w:tabs>
      <w:spacing w:before="120"/>
      <w:jc w:val="center"/>
    </w:pPr>
    <w:rPr>
      <w:b/>
      <w:sz w:val="32"/>
    </w:rPr>
  </w:style>
  <w:style w:type="paragraph" w:customStyle="1" w:styleId="2">
    <w:name w:val="Ü2"/>
    <w:basedOn w:val="Standard"/>
    <w:pPr>
      <w:keepNext/>
      <w:pBdr>
        <w:top w:val="single" w:sz="6" w:space="1" w:color="auto"/>
        <w:left w:val="single" w:sz="6" w:space="1" w:color="auto"/>
        <w:bottom w:val="single" w:sz="6" w:space="1" w:color="auto"/>
        <w:right w:val="single" w:sz="6" w:space="1" w:color="auto"/>
      </w:pBdr>
      <w:shd w:val="pct5" w:color="auto" w:fill="auto"/>
      <w:ind w:left="1134" w:right="1133"/>
      <w:jc w:val="center"/>
    </w:pPr>
    <w:rPr>
      <w:b/>
      <w:sz w:val="28"/>
    </w:rPr>
  </w:style>
  <w:style w:type="paragraph" w:customStyle="1" w:styleId="3">
    <w:name w:val="Ü3"/>
    <w:basedOn w:val="Standard"/>
    <w:pPr>
      <w:keepNext/>
    </w:pPr>
    <w:rPr>
      <w:b/>
    </w:rPr>
  </w:style>
  <w:style w:type="paragraph" w:customStyle="1" w:styleId="4">
    <w:name w:val="Ü4"/>
    <w:basedOn w:val="Standard"/>
    <w:pPr>
      <w:keepNext/>
      <w:tabs>
        <w:tab w:val="left" w:pos="426"/>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rPr>
  </w:style>
  <w:style w:type="paragraph" w:styleId="Textkrper-Zeileneinzug">
    <w:name w:val="Body Text Indent"/>
    <w:basedOn w:val="Standard"/>
    <w:semiHidden/>
    <w:pPr>
      <w:ind w:left="709" w:hanging="709"/>
      <w:jc w:val="both"/>
    </w:pPr>
    <w:rPr>
      <w:sz w:val="19"/>
    </w:rPr>
  </w:style>
  <w:style w:type="paragraph" w:styleId="Textkrper-Einzug2">
    <w:name w:val="Body Text Indent 2"/>
    <w:basedOn w:val="Standard"/>
    <w:semiHidden/>
    <w:pPr>
      <w:tabs>
        <w:tab w:val="left" w:pos="709"/>
      </w:tabs>
      <w:ind w:left="1134" w:hanging="1134"/>
      <w:jc w:val="both"/>
    </w:pPr>
    <w:rPr>
      <w:b/>
      <w:sz w:val="19"/>
    </w:rPr>
  </w:style>
  <w:style w:type="paragraph" w:styleId="Textkrper-Einzug3">
    <w:name w:val="Body Text Indent 3"/>
    <w:basedOn w:val="Standard"/>
    <w:semiHidden/>
    <w:pPr>
      <w:ind w:left="705"/>
      <w:jc w:val="both"/>
    </w:pPr>
    <w:rPr>
      <w:sz w:val="19"/>
    </w:rPr>
  </w:style>
  <w:style w:type="paragraph" w:styleId="Sprechblasentext">
    <w:name w:val="Balloon Text"/>
    <w:basedOn w:val="Standard"/>
    <w:link w:val="SprechblasentextZchn"/>
    <w:uiPriority w:val="99"/>
    <w:semiHidden/>
    <w:unhideWhenUsed/>
    <w:rsid w:val="00764C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CC2"/>
    <w:rPr>
      <w:rFonts w:ascii="Tahoma" w:hAnsi="Tahoma" w:cs="Tahoma"/>
      <w:sz w:val="16"/>
      <w:szCs w:val="16"/>
    </w:rPr>
  </w:style>
  <w:style w:type="paragraph" w:styleId="Listenabsatz">
    <w:name w:val="List Paragraph"/>
    <w:basedOn w:val="Standard"/>
    <w:uiPriority w:val="34"/>
    <w:qFormat/>
    <w:rsid w:val="00793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1234</Words>
  <Characters>7775</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Bewerbungsbedingungen für die Vergabe von Leistungen</vt:lpstr>
    </vt:vector>
  </TitlesOfParts>
  <Company>kommunit</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Bewerbungsbedingungen für die Vergabe von Leistungen</dc:title>
  <dc:subject>Vergabehandbuch</dc:subject>
  <dc:creator>profil</dc:creator>
  <cp:lastModifiedBy>Rehs, Ines</cp:lastModifiedBy>
  <cp:revision>3</cp:revision>
  <cp:lastPrinted>2007-07-17T08:27:00Z</cp:lastPrinted>
  <dcterms:created xsi:type="dcterms:W3CDTF">2026-08-31T15:40:00Z</dcterms:created>
  <dcterms:modified xsi:type="dcterms:W3CDTF">2026-10-14T08:19:00Z</dcterms:modified>
</cp:coreProperties>
</file>